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86" w:rsidRDefault="00F97B86">
      <w:r>
        <w:rPr>
          <w:noProof/>
        </w:rPr>
        <w:drawing>
          <wp:inline distT="0" distB="0" distL="0" distR="0">
            <wp:extent cx="9251950" cy="672869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458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8"/>
      </w:tblGrid>
      <w:tr w:rsidR="00E2107B" w:rsidRPr="00D07E4D" w:rsidTr="006412EF">
        <w:trPr>
          <w:trHeight w:val="292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7B" w:rsidRPr="00D07E4D" w:rsidRDefault="00E2107B" w:rsidP="00E2107B">
            <w:pPr>
              <w:rPr>
                <w:szCs w:val="24"/>
              </w:rPr>
            </w:pPr>
            <w:r w:rsidRPr="00D07E4D">
              <w:rPr>
                <w:szCs w:val="24"/>
              </w:rPr>
              <w:lastRenderedPageBreak/>
              <w:t>УТВЕРЖДАЮ:</w:t>
            </w:r>
          </w:p>
        </w:tc>
      </w:tr>
      <w:tr w:rsidR="00E2107B" w:rsidRPr="00D07E4D" w:rsidTr="006412EF">
        <w:trPr>
          <w:trHeight w:val="311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7B" w:rsidRPr="00D07E4D" w:rsidRDefault="0069095F" w:rsidP="00E2107B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2107B" w:rsidRPr="00D07E4D">
              <w:rPr>
                <w:szCs w:val="24"/>
              </w:rPr>
              <w:t>ачальник управления образования</w:t>
            </w:r>
          </w:p>
        </w:tc>
      </w:tr>
      <w:tr w:rsidR="00E2107B" w:rsidRPr="00D07E4D" w:rsidTr="006412EF">
        <w:trPr>
          <w:trHeight w:val="292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7B" w:rsidRPr="00D07E4D" w:rsidRDefault="00E2107B" w:rsidP="00E2107B">
            <w:pPr>
              <w:rPr>
                <w:szCs w:val="24"/>
              </w:rPr>
            </w:pPr>
            <w:r w:rsidRPr="00D07E4D">
              <w:rPr>
                <w:szCs w:val="24"/>
              </w:rPr>
              <w:t xml:space="preserve">администрации Ленинск-Кузнецкого </w:t>
            </w:r>
            <w:r w:rsidR="006412EF" w:rsidRPr="00D07E4D">
              <w:rPr>
                <w:szCs w:val="24"/>
              </w:rPr>
              <w:t>городского округа</w:t>
            </w:r>
          </w:p>
        </w:tc>
      </w:tr>
      <w:tr w:rsidR="00E2107B" w:rsidRPr="00D07E4D" w:rsidTr="006412EF">
        <w:trPr>
          <w:trHeight w:val="603"/>
        </w:trPr>
        <w:tc>
          <w:tcPr>
            <w:tcW w:w="64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6412EF" w:rsidRPr="00D07E4D" w:rsidRDefault="006412EF" w:rsidP="00E2107B">
            <w:pPr>
              <w:rPr>
                <w:szCs w:val="24"/>
              </w:rPr>
            </w:pPr>
          </w:p>
          <w:p w:rsidR="00E2107B" w:rsidRPr="00D07E4D" w:rsidRDefault="006412EF" w:rsidP="00E2107B">
            <w:pPr>
              <w:rPr>
                <w:szCs w:val="24"/>
              </w:rPr>
            </w:pPr>
            <w:r w:rsidRPr="00D07E4D">
              <w:rPr>
                <w:szCs w:val="24"/>
              </w:rPr>
              <w:t>___________________О.Г. Петрова</w:t>
            </w:r>
          </w:p>
        </w:tc>
      </w:tr>
      <w:tr w:rsidR="00E2107B" w:rsidRPr="00D07E4D" w:rsidTr="006412EF">
        <w:trPr>
          <w:trHeight w:val="311"/>
        </w:trPr>
        <w:tc>
          <w:tcPr>
            <w:tcW w:w="64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E2107B" w:rsidRPr="00D07E4D" w:rsidRDefault="005448A8" w:rsidP="00811D72">
            <w:pPr>
              <w:rPr>
                <w:szCs w:val="24"/>
              </w:rPr>
            </w:pPr>
            <w:r>
              <w:rPr>
                <w:szCs w:val="24"/>
              </w:rPr>
              <w:t>Приказ №___ от «___</w:t>
            </w:r>
            <w:r w:rsidR="00E2107B" w:rsidRPr="00D07E4D">
              <w:rPr>
                <w:szCs w:val="24"/>
              </w:rPr>
              <w:t xml:space="preserve">» </w:t>
            </w:r>
            <w:r>
              <w:rPr>
                <w:szCs w:val="24"/>
              </w:rPr>
              <w:t>___________  2018</w:t>
            </w:r>
            <w:r w:rsidR="00E2107B" w:rsidRPr="00D07E4D">
              <w:rPr>
                <w:szCs w:val="24"/>
              </w:rPr>
              <w:t xml:space="preserve">   год </w:t>
            </w:r>
          </w:p>
        </w:tc>
      </w:tr>
    </w:tbl>
    <w:p w:rsidR="00E2107B" w:rsidRPr="00D07E4D" w:rsidRDefault="00E2107B" w:rsidP="00E2107B">
      <w:pPr>
        <w:pStyle w:val="Style10"/>
        <w:widowControl/>
        <w:spacing w:line="240" w:lineRule="exact"/>
        <w:ind w:left="529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E2107B" w:rsidRPr="00D07E4D" w:rsidTr="00E2107B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  <w:hideMark/>
          </w:tcPr>
          <w:p w:rsidR="00E2107B" w:rsidRPr="00D07E4D" w:rsidRDefault="00E2107B">
            <w:pPr>
              <w:tabs>
                <w:tab w:val="left" w:pos="8625"/>
              </w:tabs>
              <w:jc w:val="center"/>
              <w:rPr>
                <w:szCs w:val="24"/>
                <w:lang w:val="en-US"/>
              </w:rPr>
            </w:pPr>
            <w:r w:rsidRPr="00D07E4D">
              <w:rPr>
                <w:rStyle w:val="FontStyle19"/>
                <w:position w:val="4"/>
                <w:lang w:val="en-US"/>
              </w:rPr>
              <w:t xml:space="preserve">                                              </w:t>
            </w:r>
            <w:r w:rsidRPr="00D07E4D">
              <w:rPr>
                <w:rStyle w:val="FontStyle19"/>
                <w:position w:val="4"/>
              </w:rPr>
              <w:t xml:space="preserve">                     </w:t>
            </w:r>
            <w:r w:rsidRPr="00D07E4D">
              <w:rPr>
                <w:rStyle w:val="FontStyle19"/>
                <w:position w:val="4"/>
                <w:lang w:val="en-US"/>
              </w:rPr>
              <w:t xml:space="preserve"> </w:t>
            </w:r>
            <w:r w:rsidRPr="00D07E4D">
              <w:rPr>
                <w:rStyle w:val="FontStyle19"/>
                <w:position w:val="4"/>
              </w:rPr>
              <w:t xml:space="preserve">МУНИЦИПАЛЬНОЕ ЗАДАНИЕ № </w:t>
            </w:r>
            <w:r w:rsidRPr="00D07E4D">
              <w:rPr>
                <w:rStyle w:val="FontStyle19"/>
                <w:position w:val="4"/>
                <w:vertAlign w:val="superscript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7B" w:rsidRPr="00D07E4D" w:rsidRDefault="00E2107B">
            <w:pPr>
              <w:pStyle w:val="Style10"/>
              <w:widowControl/>
              <w:spacing w:line="240" w:lineRule="exact"/>
              <w:rPr>
                <w:lang w:val="en-US"/>
              </w:rPr>
            </w:pPr>
          </w:p>
        </w:tc>
      </w:tr>
    </w:tbl>
    <w:p w:rsidR="00E2107B" w:rsidRPr="00D07E4D" w:rsidRDefault="00E2107B" w:rsidP="00E2107B">
      <w:pPr>
        <w:pStyle w:val="Style10"/>
        <w:widowControl/>
        <w:spacing w:line="240" w:lineRule="auto"/>
      </w:pPr>
    </w:p>
    <w:p w:rsidR="00E2107B" w:rsidRPr="00D07E4D" w:rsidRDefault="00E2107B" w:rsidP="00E2107B">
      <w:pPr>
        <w:pStyle w:val="Style10"/>
        <w:widowControl/>
        <w:spacing w:line="240" w:lineRule="auto"/>
        <w:jc w:val="left"/>
      </w:pPr>
      <w:r w:rsidRPr="00D07E4D">
        <w:t xml:space="preserve">                                                             на  201</w:t>
      </w:r>
      <w:r w:rsidR="005448A8">
        <w:t>9 год и на плановый период  2020 и  2021</w:t>
      </w:r>
      <w:r w:rsidRPr="00D07E4D">
        <w:t xml:space="preserve"> годов</w:t>
      </w:r>
    </w:p>
    <w:p w:rsidR="00E2107B" w:rsidRPr="00D07E4D" w:rsidRDefault="00E2107B" w:rsidP="00E2107B">
      <w:pPr>
        <w:pStyle w:val="Style10"/>
        <w:widowControl/>
        <w:spacing w:line="240" w:lineRule="auto"/>
        <w:jc w:val="left"/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175"/>
        <w:gridCol w:w="7434"/>
        <w:gridCol w:w="1276"/>
      </w:tblGrid>
      <w:tr w:rsidR="00E2107B" w:rsidRPr="00D07E4D" w:rsidTr="0069095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rPr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07B" w:rsidRPr="00D07E4D" w:rsidRDefault="00E2107B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Коды</w:t>
            </w:r>
          </w:p>
        </w:tc>
      </w:tr>
      <w:tr w:rsidR="00E2107B" w:rsidRPr="00D07E4D" w:rsidTr="0069095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rPr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107B" w:rsidRPr="00D07E4D" w:rsidRDefault="00E2107B">
            <w:pPr>
              <w:pStyle w:val="ConsPlusNormal"/>
              <w:jc w:val="right"/>
              <w:rPr>
                <w:szCs w:val="24"/>
              </w:rPr>
            </w:pPr>
            <w:r w:rsidRPr="00D07E4D">
              <w:rPr>
                <w:szCs w:val="24"/>
              </w:rPr>
              <w:t xml:space="preserve">Форма по </w:t>
            </w:r>
            <w:hyperlink r:id="rId6" w:history="1">
              <w:r w:rsidRPr="00D07E4D">
                <w:rPr>
                  <w:rStyle w:val="ad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0506001</w:t>
            </w:r>
          </w:p>
        </w:tc>
      </w:tr>
      <w:tr w:rsidR="00E2107B" w:rsidRPr="00D07E4D" w:rsidTr="0069095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rPr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107B" w:rsidRPr="00D07E4D" w:rsidRDefault="00E2107B">
            <w:pPr>
              <w:pStyle w:val="ConsPlusNormal"/>
              <w:jc w:val="right"/>
              <w:rPr>
                <w:szCs w:val="24"/>
              </w:rPr>
            </w:pPr>
            <w:r w:rsidRPr="00D07E4D">
              <w:rPr>
                <w:szCs w:val="24"/>
              </w:rPr>
              <w:t>Дата начала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D07E4D" w:rsidRDefault="005448A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</w:tr>
      <w:tr w:rsidR="00E2107B" w:rsidRPr="00D07E4D" w:rsidTr="0069095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rPr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right"/>
              <w:rPr>
                <w:szCs w:val="24"/>
              </w:rPr>
            </w:pPr>
            <w:r w:rsidRPr="00D07E4D">
              <w:rPr>
                <w:szCs w:val="24"/>
              </w:rPr>
              <w:t xml:space="preserve">Дата окончания действия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D07E4D" w:rsidRDefault="0060414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</w:tbl>
    <w:p w:rsidR="00E2107B" w:rsidRPr="00D07E4D" w:rsidRDefault="00E2107B" w:rsidP="00E2107B">
      <w:pPr>
        <w:pStyle w:val="Style10"/>
        <w:widowControl/>
        <w:spacing w:line="240" w:lineRule="auto"/>
        <w:jc w:val="lef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276"/>
      </w:tblGrid>
      <w:tr w:rsidR="00E2107B" w:rsidRPr="00D07E4D" w:rsidTr="0069095F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16"/>
                <w:sz w:val="24"/>
                <w:szCs w:val="24"/>
              </w:rPr>
              <w:t xml:space="preserve">Наименование муниципального учреждения   </w:t>
            </w:r>
            <w:r w:rsidRPr="00D07E4D">
              <w:rPr>
                <w:b/>
              </w:rPr>
              <w:t>муниципальное бюджетное дошкольное образовательное учреждение «Детский сад № 7» (МБДОУ № 7)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  <w:r w:rsidRPr="00D07E4D"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Default="007E19D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11.Д45.0</w:t>
            </w:r>
          </w:p>
          <w:p w:rsidR="007E19D2" w:rsidRPr="007E19D2" w:rsidRDefault="007E19D2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11.785.0</w:t>
            </w:r>
          </w:p>
        </w:tc>
      </w:tr>
      <w:tr w:rsidR="00E2107B" w:rsidRPr="00D07E4D" w:rsidTr="0069095F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  <w:lang w:val="en-US"/>
              </w:rPr>
            </w:pPr>
          </w:p>
        </w:tc>
      </w:tr>
      <w:tr w:rsidR="00E2107B" w:rsidRPr="00D07E4D" w:rsidTr="0069095F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D07E4D" w:rsidRDefault="0069095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  <w:lang w:val="en-US"/>
              </w:rPr>
            </w:pPr>
            <w:r w:rsidRPr="00D07E4D">
              <w:rPr>
                <w:rStyle w:val="FontStyle16"/>
                <w:sz w:val="24"/>
                <w:szCs w:val="24"/>
              </w:rPr>
              <w:t xml:space="preserve">Вид деятельности муниципального учреждения  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E2107B" w:rsidRPr="00D07E4D" w:rsidRDefault="0069095F" w:rsidP="0069095F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sz w:val="24"/>
                <w:szCs w:val="24"/>
              </w:rPr>
            </w:pPr>
            <w:r w:rsidRPr="0069095F">
              <w:rPr>
                <w:rStyle w:val="FontStyle16"/>
                <w:b/>
                <w:sz w:val="24"/>
                <w:szCs w:val="24"/>
              </w:rPr>
              <w:t>дошкольное образование (предшествующее</w:t>
            </w:r>
            <w:r>
              <w:rPr>
                <w:rStyle w:val="FontStyle16"/>
                <w:b/>
                <w:sz w:val="24"/>
                <w:szCs w:val="24"/>
              </w:rPr>
              <w:t xml:space="preserve"> начальному общему образованию)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sz w:val="24"/>
                <w:szCs w:val="24"/>
                <w:lang w:val="en-US"/>
              </w:rPr>
            </w:pPr>
            <w:r w:rsidRPr="00D07E4D">
              <w:rPr>
                <w:rStyle w:val="FontStyle16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D07E4D" w:rsidRDefault="00E2107B" w:rsidP="000D482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16"/>
                <w:sz w:val="24"/>
                <w:szCs w:val="24"/>
              </w:rPr>
              <w:t>85.</w:t>
            </w:r>
            <w:r w:rsidR="000D4825">
              <w:rPr>
                <w:rStyle w:val="FontStyle16"/>
                <w:sz w:val="24"/>
                <w:szCs w:val="24"/>
              </w:rPr>
              <w:t>32</w:t>
            </w:r>
          </w:p>
        </w:tc>
      </w:tr>
      <w:tr w:rsidR="00E2107B" w:rsidRPr="00D07E4D" w:rsidTr="0069095F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69095F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sz w:val="24"/>
                <w:szCs w:val="24"/>
                <w:lang w:val="en-US"/>
              </w:rPr>
            </w:pPr>
            <w:r w:rsidRPr="00D07E4D">
              <w:rPr>
                <w:rStyle w:val="FontStyle16"/>
                <w:sz w:val="24"/>
                <w:szCs w:val="24"/>
              </w:rPr>
              <w:t xml:space="preserve">       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0D4825" w:rsidRDefault="000D4825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80.10.1</w:t>
            </w:r>
          </w:p>
        </w:tc>
      </w:tr>
      <w:tr w:rsidR="00E2107B" w:rsidRPr="00D07E4D" w:rsidTr="0069095F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D07E4D" w:rsidRDefault="00D07E4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  <w:lang w:val="en-US"/>
              </w:rPr>
            </w:pPr>
            <w:r w:rsidRPr="00D07E4D">
              <w:rPr>
                <w:b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sz w:val="24"/>
                <w:szCs w:val="24"/>
                <w:lang w:val="en-US"/>
              </w:rPr>
            </w:pPr>
            <w:r w:rsidRPr="00D07E4D">
              <w:rPr>
                <w:rStyle w:val="FontStyle16"/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  <w:lang w:val="en-US"/>
              </w:rPr>
            </w:pPr>
          </w:p>
        </w:tc>
      </w:tr>
      <w:tr w:rsidR="00E2107B" w:rsidRPr="00D07E4D" w:rsidTr="0069095F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 w:rsidRPr="00D07E4D">
              <w:t>(указывается вид деятельности муниципального учреждения из общероссийского базового перечня или регионального перечня</w:t>
            </w:r>
            <w:r w:rsidRPr="00D07E4D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7B" w:rsidRPr="00D07E4D" w:rsidRDefault="00E2107B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412EF" w:rsidRDefault="006412EF" w:rsidP="00F97B86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  <w:p w:rsidR="00F97B86" w:rsidRDefault="00F97B86" w:rsidP="00F97B86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  <w:p w:rsidR="00F97B86" w:rsidRDefault="00F97B86" w:rsidP="00F97B86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  <w:p w:rsidR="00F97B86" w:rsidRDefault="00F97B86" w:rsidP="00F97B86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  <w:sz w:val="24"/>
                <w:szCs w:val="24"/>
              </w:rPr>
            </w:pPr>
          </w:p>
          <w:p w:rsidR="00F97B86" w:rsidRPr="00D07E4D" w:rsidRDefault="00F97B86" w:rsidP="00F97B86">
            <w:pPr>
              <w:pStyle w:val="Style8"/>
              <w:widowControl/>
              <w:spacing w:before="16" w:line="240" w:lineRule="auto"/>
              <w:contextualSpacing/>
              <w:jc w:val="left"/>
              <w:rPr>
                <w:rStyle w:val="FontStyle27"/>
                <w:sz w:val="24"/>
                <w:szCs w:val="24"/>
              </w:rPr>
            </w:pPr>
            <w:bookmarkStart w:id="0" w:name="_GoBack"/>
            <w:bookmarkEnd w:id="0"/>
          </w:p>
          <w:p w:rsidR="006412EF" w:rsidRPr="00D07E4D" w:rsidRDefault="006412EF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  <w:sz w:val="24"/>
                <w:szCs w:val="24"/>
              </w:rPr>
            </w:pPr>
          </w:p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lastRenderedPageBreak/>
              <w:t xml:space="preserve">  Часть 1. Сведения об оказываемых муниципальных услугах</w:t>
            </w:r>
            <w:r w:rsidRPr="00D07E4D">
              <w:rPr>
                <w:rStyle w:val="FontStyle27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 xml:space="preserve">                                        Раздел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____</w:t>
            </w:r>
            <w:r w:rsidR="006412EF" w:rsidRPr="00D07E4D">
              <w:rPr>
                <w:rStyle w:val="FontStyle27"/>
                <w:sz w:val="24"/>
                <w:szCs w:val="24"/>
              </w:rPr>
              <w:t>1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  <w:r w:rsidRPr="00D07E4D">
              <w:t>Код по общероссийскому базовому перечню или региональному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7B" w:rsidRPr="00D07E4D" w:rsidRDefault="00F34A5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11.Д45.0</w:t>
            </w:r>
          </w:p>
        </w:tc>
      </w:tr>
      <w:tr w:rsidR="00E2107B" w:rsidRPr="00D07E4D" w:rsidTr="0069095F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D07E4D" w:rsidRDefault="00D07E4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  <w:sz w:val="24"/>
                <w:szCs w:val="24"/>
              </w:rPr>
            </w:pPr>
            <w:r w:rsidRPr="00D07E4D">
              <w:rPr>
                <w:rStyle w:val="FontStyle16"/>
                <w:b/>
                <w:sz w:val="24"/>
                <w:szCs w:val="24"/>
              </w:rPr>
              <w:t>реализация основных образовательных программ</w:t>
            </w:r>
            <w:r w:rsidRPr="00D07E4D">
              <w:rPr>
                <w:b/>
              </w:rPr>
              <w:t xml:space="preserve"> </w:t>
            </w:r>
            <w:r w:rsidRPr="00D07E4D">
              <w:rPr>
                <w:rStyle w:val="FontStyle16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2. Категории потребителей муниципальной услуги</w:t>
            </w:r>
            <w:r w:rsidRPr="00D07E4D">
              <w:rPr>
                <w:rStyle w:val="FontStyle27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E2107B" w:rsidRPr="00D07E4D" w:rsidRDefault="00D07E4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  <w:sz w:val="24"/>
                <w:szCs w:val="24"/>
              </w:rPr>
            </w:pPr>
            <w:r w:rsidRPr="00D07E4D">
              <w:rPr>
                <w:rStyle w:val="FontStyle27"/>
                <w:b/>
                <w:sz w:val="24"/>
                <w:szCs w:val="24"/>
              </w:rPr>
              <w:t>физические лица без ограниченных возможностей здоровья от 2 до 3 лет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2107B" w:rsidRPr="00D07E4D" w:rsidTr="0069095F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107B" w:rsidRPr="00D07E4D" w:rsidRDefault="00E2107B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:rsidR="00E2107B" w:rsidRPr="00D07E4D" w:rsidRDefault="00E2107B" w:rsidP="00E2107B">
      <w:pPr>
        <w:rPr>
          <w:vanish/>
          <w:szCs w:val="24"/>
        </w:rPr>
      </w:pPr>
    </w:p>
    <w:tbl>
      <w:tblPr>
        <w:tblW w:w="15172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848"/>
        <w:gridCol w:w="1134"/>
        <w:gridCol w:w="992"/>
        <w:gridCol w:w="851"/>
        <w:gridCol w:w="1563"/>
        <w:gridCol w:w="847"/>
        <w:gridCol w:w="767"/>
        <w:gridCol w:w="1222"/>
        <w:gridCol w:w="1134"/>
        <w:gridCol w:w="1133"/>
        <w:gridCol w:w="1134"/>
        <w:gridCol w:w="1276"/>
      </w:tblGrid>
      <w:tr w:rsidR="00E2107B" w:rsidRPr="00D07E4D" w:rsidTr="00F34A55"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 Уникальный    номер реестровой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ind w:left="13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ind w:left="13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2107B" w:rsidRPr="00D07E4D" w:rsidTr="00F34A55">
        <w:trPr>
          <w:trHeight w:val="639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ind w:left="-40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D07E4D" w:rsidP="006412EF">
            <w:pPr>
              <w:pStyle w:val="Style16"/>
              <w:widowControl/>
              <w:ind w:right="-39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</w:t>
            </w:r>
            <w:r w:rsidR="005448A8">
              <w:rPr>
                <w:rStyle w:val="FontStyle28"/>
                <w:sz w:val="24"/>
                <w:szCs w:val="24"/>
              </w:rPr>
              <w:t>19</w:t>
            </w:r>
            <w:r w:rsidR="00E2107B" w:rsidRPr="00D07E4D">
              <w:rPr>
                <w:rStyle w:val="FontStyle28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5448A8">
            <w:pPr>
              <w:pStyle w:val="Style16"/>
              <w:widowControl/>
              <w:ind w:left="-41" w:right="-39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2020</w:t>
            </w:r>
            <w:r w:rsidR="00E2107B" w:rsidRPr="00D07E4D">
              <w:rPr>
                <w:rStyle w:val="FontStyle28"/>
                <w:sz w:val="24"/>
                <w:szCs w:val="24"/>
              </w:rPr>
              <w:t>год 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5448A8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2021</w:t>
            </w:r>
            <w:r w:rsidR="00E2107B"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 абсолютных показателях</w:t>
            </w:r>
          </w:p>
        </w:tc>
      </w:tr>
      <w:tr w:rsidR="00E2107B" w:rsidRPr="00D07E4D" w:rsidTr="00F34A55">
        <w:trPr>
          <w:trHeight w:val="505"/>
        </w:trPr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7B" w:rsidRPr="00D07E4D" w:rsidRDefault="00E2107B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</w:p>
        </w:tc>
      </w:tr>
      <w:tr w:rsidR="00E2107B" w:rsidRPr="00D07E4D" w:rsidTr="00F34A55"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</w:tr>
      <w:tr w:rsidR="0069095F" w:rsidRPr="00D07E4D" w:rsidTr="00F34A55">
        <w:trPr>
          <w:trHeight w:val="348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11Д45000</w:t>
            </w:r>
          </w:p>
          <w:p w:rsidR="0069095F" w:rsidRPr="00D07E4D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300300501068100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5F" w:rsidRPr="00D07E4D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Основная образовательная программа дошкольного образован</w:t>
            </w:r>
            <w:r>
              <w:rPr>
                <w:szCs w:val="24"/>
              </w:rPr>
              <w:lastRenderedPageBreak/>
              <w:t>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D07E4D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D07E4D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D07E4D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D07E4D" w:rsidRDefault="0069095F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CC782D" w:rsidRDefault="0069095F" w:rsidP="0069095F">
            <w:pPr>
              <w:rPr>
                <w:szCs w:val="24"/>
              </w:rPr>
            </w:pPr>
            <w:r w:rsidRPr="00D07E4D">
              <w:rPr>
                <w:szCs w:val="24"/>
              </w:rPr>
              <w:t xml:space="preserve">Доля родителей (законных представителей), удовлетворенных условиями и </w:t>
            </w:r>
            <w:r w:rsidRPr="00D07E4D">
              <w:rPr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133C9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133C9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133C9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F" w:rsidRDefault="0069095F" w:rsidP="0069095F">
            <w:pPr>
              <w:pStyle w:val="Style11"/>
              <w:widowControl/>
              <w:jc w:val="center"/>
            </w:pPr>
          </w:p>
          <w:p w:rsidR="0069095F" w:rsidRPr="00852030" w:rsidRDefault="0069095F" w:rsidP="0069095F">
            <w:r>
              <w:t>0</w:t>
            </w:r>
          </w:p>
          <w:p w:rsidR="0069095F" w:rsidRPr="00852030" w:rsidRDefault="0069095F" w:rsidP="0069095F"/>
          <w:p w:rsidR="0069095F" w:rsidRPr="00852030" w:rsidRDefault="0069095F" w:rsidP="0069095F"/>
          <w:p w:rsidR="0069095F" w:rsidRDefault="0069095F" w:rsidP="0069095F"/>
          <w:p w:rsidR="0069095F" w:rsidRPr="00852030" w:rsidRDefault="0069095F" w:rsidP="0069095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F" w:rsidRDefault="0069095F" w:rsidP="0069095F">
            <w:pPr>
              <w:pStyle w:val="Style11"/>
              <w:widowControl/>
              <w:jc w:val="center"/>
            </w:pPr>
          </w:p>
          <w:p w:rsidR="0069095F" w:rsidRPr="00D07E4D" w:rsidRDefault="0069095F" w:rsidP="0069095F">
            <w:pPr>
              <w:pStyle w:val="Style11"/>
              <w:widowControl/>
              <w:jc w:val="center"/>
            </w:pPr>
            <w:r>
              <w:t>0</w:t>
            </w:r>
          </w:p>
        </w:tc>
      </w:tr>
      <w:tr w:rsidR="0069095F" w:rsidRPr="00D07E4D" w:rsidTr="007401D4">
        <w:trPr>
          <w:trHeight w:val="348"/>
        </w:trPr>
        <w:tc>
          <w:tcPr>
            <w:tcW w:w="609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95F" w:rsidRDefault="0069095F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Pr="00D07E4D" w:rsidRDefault="0069095F" w:rsidP="0069095F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06329">
              <w:rPr>
                <w:szCs w:val="24"/>
              </w:rPr>
              <w:t>олнота реализации программ всех уровней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5F" w:rsidRDefault="0069095F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F" w:rsidRDefault="0069095F" w:rsidP="0069095F">
            <w:pPr>
              <w:pStyle w:val="Style11"/>
              <w:widowControl/>
              <w:jc w:val="center"/>
            </w:pPr>
          </w:p>
          <w:p w:rsidR="0069095F" w:rsidRDefault="001D55DA" w:rsidP="0069095F">
            <w:pPr>
              <w:pStyle w:val="Style11"/>
              <w:widowControl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5F" w:rsidRDefault="0069095F">
            <w:pPr>
              <w:pStyle w:val="Style11"/>
              <w:widowControl/>
              <w:jc w:val="center"/>
            </w:pPr>
          </w:p>
          <w:p w:rsidR="0069095F" w:rsidRPr="00D07E4D" w:rsidRDefault="001D55DA" w:rsidP="0069095F">
            <w:pPr>
              <w:pStyle w:val="Style11"/>
              <w:widowControl/>
              <w:jc w:val="center"/>
            </w:pPr>
            <w:r>
              <w:t>0</w:t>
            </w:r>
          </w:p>
        </w:tc>
      </w:tr>
      <w:tr w:rsidR="007401D4" w:rsidRPr="00D07E4D" w:rsidTr="0069095F">
        <w:trPr>
          <w:trHeight w:val="348"/>
        </w:trPr>
        <w:tc>
          <w:tcPr>
            <w:tcW w:w="609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1D4" w:rsidRDefault="007401D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D4" w:rsidRDefault="007401D4" w:rsidP="0069095F">
            <w:pPr>
              <w:rPr>
                <w:szCs w:val="24"/>
              </w:rPr>
            </w:pPr>
            <w:r>
              <w:rPr>
                <w:szCs w:val="24"/>
              </w:rPr>
              <w:t xml:space="preserve">Доля </w:t>
            </w:r>
            <w:r w:rsidRPr="007401D4">
              <w:rPr>
                <w:szCs w:val="24"/>
              </w:rPr>
              <w:t>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D4" w:rsidRDefault="007401D4" w:rsidP="006041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D4" w:rsidRDefault="007401D4" w:rsidP="006041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D4" w:rsidRDefault="000D63E1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401D4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D4" w:rsidRDefault="000D63E1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401D4">
              <w:rPr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D4" w:rsidRDefault="000D63E1" w:rsidP="006909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401D4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69095F">
            <w:pPr>
              <w:pStyle w:val="Style11"/>
              <w:widowControl/>
              <w:jc w:val="center"/>
            </w:pPr>
          </w:p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Default="007401D4" w:rsidP="007401D4"/>
          <w:p w:rsidR="007401D4" w:rsidRPr="007401D4" w:rsidRDefault="007401D4" w:rsidP="007401D4">
            <w:r>
              <w:t>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>
            <w:pPr>
              <w:pStyle w:val="Style11"/>
              <w:widowControl/>
              <w:jc w:val="center"/>
            </w:pPr>
          </w:p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Default="007401D4" w:rsidP="007401D4"/>
          <w:p w:rsidR="007401D4" w:rsidRPr="007401D4" w:rsidRDefault="007401D4" w:rsidP="007401D4">
            <w:pPr>
              <w:jc w:val="center"/>
            </w:pPr>
            <w:r>
              <w:t>0</w:t>
            </w:r>
          </w:p>
        </w:tc>
      </w:tr>
    </w:tbl>
    <w:p w:rsidR="00E2107B" w:rsidRPr="00D07E4D" w:rsidRDefault="00E2107B" w:rsidP="00E2107B">
      <w:pPr>
        <w:rPr>
          <w:vanish/>
          <w:szCs w:val="24"/>
        </w:rPr>
      </w:pPr>
    </w:p>
    <w:p w:rsidR="00E2107B" w:rsidRPr="00D07E4D" w:rsidRDefault="00E2107B" w:rsidP="00E2107B">
      <w:pPr>
        <w:widowControl/>
        <w:spacing w:after="156" w:line="1" w:lineRule="exact"/>
        <w:rPr>
          <w:szCs w:val="24"/>
        </w:rPr>
      </w:pPr>
    </w:p>
    <w:p w:rsidR="00E2107B" w:rsidRPr="00D07E4D" w:rsidRDefault="00E2107B" w:rsidP="00E2107B">
      <w:pPr>
        <w:pStyle w:val="Style7"/>
        <w:widowControl/>
        <w:spacing w:before="53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993"/>
        <w:gridCol w:w="993"/>
        <w:gridCol w:w="993"/>
        <w:gridCol w:w="992"/>
        <w:gridCol w:w="851"/>
        <w:gridCol w:w="704"/>
        <w:gridCol w:w="714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E2107B" w:rsidRPr="00D07E4D" w:rsidTr="0085203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Уникальный номер реестро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вой записи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Допустимые (возможные) отклонения от установленных </w:t>
            </w:r>
            <w:r w:rsidRPr="00D07E4D">
              <w:lastRenderedPageBreak/>
              <w:t>показателей качества услуги</w:t>
            </w:r>
          </w:p>
        </w:tc>
      </w:tr>
      <w:tr w:rsidR="00E2107B" w:rsidRPr="00D07E4D" w:rsidTr="0085203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</w:t>
            </w:r>
            <w:r w:rsidRPr="00D07E4D">
              <w:rPr>
                <w:rStyle w:val="FontStyle28"/>
                <w:sz w:val="24"/>
                <w:szCs w:val="24"/>
              </w:rPr>
              <w:softHyphen/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</w:p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ind w:lef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</w:p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ind w:lef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</w:p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852030">
            <w:pPr>
              <w:pStyle w:val="Style10"/>
              <w:widowControl/>
              <w:ind w:left="-108" w:right="-117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 xml:space="preserve"> 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852030">
            <w:pPr>
              <w:pStyle w:val="Style10"/>
              <w:widowControl/>
              <w:ind w:left="-99" w:right="-11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 xml:space="preserve">20 </w:t>
            </w:r>
            <w:r w:rsidRPr="00D07E4D">
              <w:rPr>
                <w:rStyle w:val="FontStyle28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  <w:r w:rsidRPr="00D07E4D">
              <w:rPr>
                <w:rStyle w:val="FontStyle28"/>
                <w:sz w:val="24"/>
                <w:szCs w:val="24"/>
              </w:rPr>
              <w:t xml:space="preserve"> год (2-й год планового периода)</w:t>
            </w:r>
          </w:p>
          <w:p w:rsidR="00E2107B" w:rsidRPr="00D07E4D" w:rsidRDefault="00E2107B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в процентах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в </w:t>
            </w:r>
            <w:proofErr w:type="spellStart"/>
            <w:proofErr w:type="gramStart"/>
            <w:r w:rsidRPr="00D07E4D">
              <w:t>абсолют-ных</w:t>
            </w:r>
            <w:proofErr w:type="spellEnd"/>
            <w:proofErr w:type="gramEnd"/>
            <w:r w:rsidRPr="00D07E4D">
              <w:t xml:space="preserve"> показателях</w:t>
            </w:r>
          </w:p>
        </w:tc>
      </w:tr>
      <w:tr w:rsidR="00E2107B" w:rsidRPr="00D07E4D" w:rsidTr="0085203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</w:tr>
      <w:tr w:rsidR="00E2107B" w:rsidRPr="00D07E4D" w:rsidTr="00852030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17</w:t>
            </w:r>
          </w:p>
        </w:tc>
      </w:tr>
      <w:tr w:rsidR="00852030" w:rsidRPr="00D07E4D" w:rsidTr="00852030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5" w:rsidRDefault="00F34A55" w:rsidP="00F34A5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11Д45000</w:t>
            </w:r>
          </w:p>
          <w:p w:rsidR="00852030" w:rsidRPr="00D07E4D" w:rsidRDefault="00F34A55" w:rsidP="00F34A5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t>300300501068100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Default="00852030" w:rsidP="008520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  <w:p w:rsidR="00852030" w:rsidRPr="00D07E4D" w:rsidRDefault="00852030" w:rsidP="00852030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t>образовательная программа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3244C4" w:rsidRDefault="008520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Число воспитанников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3244C4" w:rsidRDefault="008520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3244C4" w:rsidRDefault="008520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 w:rsidP="0069095F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604148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 w:rsidP="0069095F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604148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852030" w:rsidP="0069095F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604148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3244C4" w:rsidRDefault="008520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3244C4" w:rsidRDefault="008520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3244C4" w:rsidRDefault="008520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7401D4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0" w:rsidRPr="00D07E4D" w:rsidRDefault="007401D4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</w:tr>
    </w:tbl>
    <w:p w:rsidR="00D34730" w:rsidRDefault="00D34730" w:rsidP="00E2107B">
      <w:pPr>
        <w:pStyle w:val="Style7"/>
        <w:widowControl/>
        <w:spacing w:before="222"/>
        <w:rPr>
          <w:rStyle w:val="FontStyle27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D34730" w:rsidRPr="00D07E4D" w:rsidTr="000D4825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 xml:space="preserve">                                        Раздел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____</w:t>
            </w:r>
            <w:r>
              <w:rPr>
                <w:rStyle w:val="FontStyle27"/>
                <w:sz w:val="24"/>
                <w:szCs w:val="24"/>
              </w:rPr>
              <w:t>2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  <w:r w:rsidRPr="00D07E4D"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Pr="00D07E4D" w:rsidRDefault="00886B59" w:rsidP="000D482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11.Д45.0</w:t>
            </w: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  <w:sz w:val="24"/>
                <w:szCs w:val="24"/>
              </w:rPr>
            </w:pPr>
            <w:r w:rsidRPr="00D07E4D">
              <w:rPr>
                <w:rStyle w:val="FontStyle16"/>
                <w:b/>
                <w:sz w:val="24"/>
                <w:szCs w:val="24"/>
              </w:rPr>
              <w:t>реализация основных образовательных программ</w:t>
            </w:r>
            <w:r w:rsidRPr="00D07E4D">
              <w:rPr>
                <w:b/>
              </w:rPr>
              <w:t xml:space="preserve"> </w:t>
            </w:r>
            <w:r w:rsidRPr="00D07E4D">
              <w:rPr>
                <w:rStyle w:val="FontStyle16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2. Категории потребителей муниципальной услуги</w:t>
            </w:r>
            <w:r w:rsidRPr="00D07E4D">
              <w:rPr>
                <w:rStyle w:val="FontStyle27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  <w:sz w:val="24"/>
                <w:szCs w:val="24"/>
              </w:rPr>
            </w:pPr>
            <w:r w:rsidRPr="00D07E4D">
              <w:rPr>
                <w:rStyle w:val="FontStyle27"/>
                <w:b/>
                <w:sz w:val="24"/>
                <w:szCs w:val="24"/>
              </w:rPr>
              <w:t>физические лица без огранич</w:t>
            </w:r>
            <w:r>
              <w:rPr>
                <w:rStyle w:val="FontStyle27"/>
                <w:b/>
                <w:sz w:val="24"/>
                <w:szCs w:val="24"/>
              </w:rPr>
              <w:t>енных</w:t>
            </w:r>
            <w:r w:rsidR="00F34A55">
              <w:rPr>
                <w:rStyle w:val="FontStyle27"/>
                <w:b/>
                <w:sz w:val="24"/>
                <w:szCs w:val="24"/>
              </w:rPr>
              <w:t xml:space="preserve"> возможностей здоровья от 3 до 8</w:t>
            </w:r>
            <w:r w:rsidRPr="00D07E4D">
              <w:rPr>
                <w:rStyle w:val="FontStyle27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:rsidR="00D34730" w:rsidRPr="00D07E4D" w:rsidRDefault="00D34730" w:rsidP="00D34730">
      <w:pPr>
        <w:rPr>
          <w:vanish/>
          <w:szCs w:val="24"/>
        </w:rPr>
      </w:pPr>
    </w:p>
    <w:tbl>
      <w:tblPr>
        <w:tblW w:w="150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848"/>
        <w:gridCol w:w="1134"/>
        <w:gridCol w:w="992"/>
        <w:gridCol w:w="851"/>
        <w:gridCol w:w="1563"/>
        <w:gridCol w:w="847"/>
        <w:gridCol w:w="767"/>
        <w:gridCol w:w="1222"/>
        <w:gridCol w:w="1134"/>
        <w:gridCol w:w="1133"/>
        <w:gridCol w:w="1134"/>
        <w:gridCol w:w="1276"/>
      </w:tblGrid>
      <w:tr w:rsidR="00D34730" w:rsidRPr="00D07E4D" w:rsidTr="000D4825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 Уникаль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ный    номер реестровой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Показатель, характеризующи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й условия (формы) оказания муниципальной услуги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left="13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left="13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Допустимые (возможные)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отклонения от установленных показателей качества муниципальной услуги</w:t>
            </w:r>
          </w:p>
        </w:tc>
      </w:tr>
      <w:tr w:rsidR="00D34730" w:rsidRPr="00D07E4D" w:rsidTr="000D4825">
        <w:trPr>
          <w:trHeight w:val="639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left="-40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right="-39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604148" w:rsidP="000D4825">
            <w:pPr>
              <w:pStyle w:val="Style16"/>
              <w:widowControl/>
              <w:ind w:left="-41" w:right="-39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2020</w:t>
            </w:r>
            <w:r w:rsidR="00D34730" w:rsidRPr="00D07E4D">
              <w:rPr>
                <w:rStyle w:val="FontStyle28"/>
                <w:sz w:val="24"/>
                <w:szCs w:val="24"/>
              </w:rPr>
              <w:t>год 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604148" w:rsidP="000D4825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2021</w:t>
            </w:r>
            <w:r w:rsidR="00D34730"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 абсолютных показателях</w:t>
            </w:r>
          </w:p>
        </w:tc>
      </w:tr>
      <w:tr w:rsidR="00D34730" w:rsidRPr="00D07E4D" w:rsidTr="000D4825">
        <w:trPr>
          <w:trHeight w:val="505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</w:tr>
      <w:tr w:rsidR="00D34730" w:rsidRPr="00D07E4D" w:rsidTr="000D4825">
        <w:trPr>
          <w:trHeight w:val="3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55" w:rsidRDefault="00F34A55" w:rsidP="00F34A5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11Д45000</w:t>
            </w:r>
          </w:p>
          <w:p w:rsidR="00D34730" w:rsidRPr="00D07E4D" w:rsidRDefault="00F34A55" w:rsidP="00F34A5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300300301060100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CC782D" w:rsidRDefault="00D34730" w:rsidP="000D4825">
            <w:pPr>
              <w:rPr>
                <w:b/>
                <w:szCs w:val="24"/>
              </w:rPr>
            </w:pPr>
            <w:r w:rsidRPr="00CC782D">
              <w:rPr>
                <w:szCs w:val="24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CC782D">
              <w:rPr>
                <w:szCs w:val="24"/>
              </w:rPr>
              <w:lastRenderedPageBreak/>
              <w:t>сфере образования</w:t>
            </w:r>
          </w:p>
          <w:p w:rsidR="00D34730" w:rsidRPr="00D07E4D" w:rsidRDefault="00D34730" w:rsidP="000D4825">
            <w:pPr>
              <w:pStyle w:val="Style11"/>
              <w:widowControl/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pStyle w:val="Style11"/>
              <w:widowControl/>
              <w:jc w:val="center"/>
            </w:pPr>
            <w:r>
              <w:lastRenderedPageBreak/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0D63E1" w:rsidP="000D4825">
            <w:pPr>
              <w:pStyle w:val="Style11"/>
              <w:widowControl/>
              <w:jc w:val="center"/>
            </w:pPr>
            <w:r>
              <w:t>9</w:t>
            </w:r>
            <w:r w:rsidR="007401D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0D63E1" w:rsidP="000D4825">
            <w:pPr>
              <w:pStyle w:val="Style11"/>
              <w:widowControl/>
              <w:jc w:val="center"/>
            </w:pPr>
            <w:r>
              <w:t>9</w:t>
            </w:r>
            <w:r w:rsidR="007401D4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0D63E1" w:rsidP="000D4825">
            <w:pPr>
              <w:pStyle w:val="Style11"/>
              <w:widowControl/>
              <w:jc w:val="center"/>
            </w:pPr>
            <w:r>
              <w:t>9</w:t>
            </w:r>
            <w:r w:rsidR="007401D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Default="00D34730" w:rsidP="000D4825">
            <w:pPr>
              <w:pStyle w:val="Style11"/>
              <w:widowControl/>
              <w:jc w:val="center"/>
            </w:pPr>
          </w:p>
          <w:p w:rsidR="00D34730" w:rsidRDefault="00D34730" w:rsidP="000D4825">
            <w:pPr>
              <w:jc w:val="center"/>
            </w:pPr>
          </w:p>
          <w:p w:rsidR="007401D4" w:rsidRDefault="007401D4" w:rsidP="000D4825">
            <w:pPr>
              <w:jc w:val="center"/>
            </w:pPr>
          </w:p>
          <w:p w:rsidR="00D34730" w:rsidRPr="00852030" w:rsidRDefault="001D55DA" w:rsidP="000D482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0D4825">
            <w:pPr>
              <w:pStyle w:val="Style11"/>
              <w:widowControl/>
              <w:jc w:val="center"/>
            </w:pPr>
          </w:p>
          <w:p w:rsidR="007401D4" w:rsidRPr="007401D4" w:rsidRDefault="007401D4" w:rsidP="007401D4"/>
          <w:p w:rsidR="007401D4" w:rsidRDefault="007401D4" w:rsidP="007401D4"/>
          <w:p w:rsidR="00D34730" w:rsidRPr="007401D4" w:rsidRDefault="007401D4" w:rsidP="007401D4">
            <w:pPr>
              <w:jc w:val="center"/>
            </w:pPr>
            <w:r>
              <w:t>0</w:t>
            </w:r>
          </w:p>
        </w:tc>
      </w:tr>
      <w:tr w:rsidR="00D34730" w:rsidRPr="00D07E4D" w:rsidTr="00886B59">
        <w:trPr>
          <w:trHeight w:val="348"/>
        </w:trPr>
        <w:tc>
          <w:tcPr>
            <w:tcW w:w="595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730" w:rsidRDefault="00D34730" w:rsidP="000D482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CC782D" w:rsidRDefault="00D34730" w:rsidP="000D4825">
            <w:pPr>
              <w:rPr>
                <w:szCs w:val="24"/>
              </w:rPr>
            </w:pPr>
            <w:r w:rsidRPr="00D07E4D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133C9F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133C9F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133C9F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Default="00D34730" w:rsidP="000D4825">
            <w:pPr>
              <w:pStyle w:val="Style11"/>
              <w:widowControl/>
              <w:jc w:val="center"/>
            </w:pPr>
          </w:p>
          <w:p w:rsidR="00D34730" w:rsidRPr="00852030" w:rsidRDefault="00D34730" w:rsidP="000D4825"/>
          <w:p w:rsidR="00D34730" w:rsidRPr="00852030" w:rsidRDefault="00D34730" w:rsidP="000D4825"/>
          <w:p w:rsidR="00D34730" w:rsidRPr="00852030" w:rsidRDefault="00D34730" w:rsidP="000D4825"/>
          <w:p w:rsidR="00D34730" w:rsidRDefault="00D34730" w:rsidP="000D4825"/>
          <w:p w:rsidR="00D34730" w:rsidRPr="00852030" w:rsidRDefault="001D55DA" w:rsidP="000D482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0D4825">
            <w:pPr>
              <w:pStyle w:val="Style11"/>
              <w:widowControl/>
              <w:jc w:val="center"/>
            </w:pPr>
          </w:p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Default="007401D4" w:rsidP="007401D4"/>
          <w:p w:rsidR="00D34730" w:rsidRPr="007401D4" w:rsidRDefault="001D55DA" w:rsidP="007401D4">
            <w:pPr>
              <w:jc w:val="center"/>
            </w:pPr>
            <w:r>
              <w:t>0</w:t>
            </w:r>
          </w:p>
        </w:tc>
      </w:tr>
      <w:tr w:rsidR="00886B59" w:rsidRPr="00D07E4D" w:rsidTr="000D4825">
        <w:trPr>
          <w:trHeight w:val="348"/>
        </w:trPr>
        <w:tc>
          <w:tcPr>
            <w:tcW w:w="595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Default="00886B59" w:rsidP="000D482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06329">
              <w:rPr>
                <w:szCs w:val="24"/>
              </w:rPr>
              <w:t>олнота реализации программ всех уровней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7401D4">
            <w:pPr>
              <w:pStyle w:val="Style11"/>
              <w:widowControl/>
              <w:jc w:val="center"/>
            </w:pPr>
          </w:p>
          <w:p w:rsidR="00886B59" w:rsidRPr="007401D4" w:rsidRDefault="001D55DA" w:rsidP="007401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7401D4">
            <w:pPr>
              <w:pStyle w:val="Style11"/>
              <w:widowControl/>
              <w:jc w:val="center"/>
            </w:pPr>
          </w:p>
          <w:p w:rsidR="00886B59" w:rsidRPr="007401D4" w:rsidRDefault="001D55DA" w:rsidP="007401D4">
            <w:pPr>
              <w:jc w:val="center"/>
            </w:pPr>
            <w:r>
              <w:t>0</w:t>
            </w:r>
          </w:p>
        </w:tc>
      </w:tr>
    </w:tbl>
    <w:p w:rsidR="00D34730" w:rsidRPr="00D07E4D" w:rsidRDefault="00D34730" w:rsidP="00D34730">
      <w:pPr>
        <w:rPr>
          <w:vanish/>
          <w:szCs w:val="24"/>
        </w:rPr>
      </w:pPr>
    </w:p>
    <w:p w:rsidR="00D34730" w:rsidRPr="00D07E4D" w:rsidRDefault="00D34730" w:rsidP="00D34730">
      <w:pPr>
        <w:widowControl/>
        <w:spacing w:after="156" w:line="1" w:lineRule="exact"/>
        <w:rPr>
          <w:szCs w:val="24"/>
        </w:rPr>
      </w:pPr>
    </w:p>
    <w:p w:rsidR="00D34730" w:rsidRPr="00D07E4D" w:rsidRDefault="00D34730" w:rsidP="00D34730">
      <w:pPr>
        <w:pStyle w:val="Style7"/>
        <w:widowControl/>
        <w:spacing w:before="53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993"/>
        <w:gridCol w:w="993"/>
        <w:gridCol w:w="993"/>
        <w:gridCol w:w="992"/>
        <w:gridCol w:w="851"/>
        <w:gridCol w:w="704"/>
        <w:gridCol w:w="714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D34730" w:rsidRPr="00D07E4D" w:rsidTr="000D482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Допустимые (возможные) отклонения от установленных показателей качества услуги</w:t>
            </w:r>
          </w:p>
        </w:tc>
      </w:tr>
      <w:tr w:rsidR="00D34730" w:rsidRPr="00D07E4D" w:rsidTr="000D482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</w:t>
            </w:r>
            <w:r w:rsidRPr="00D07E4D">
              <w:rPr>
                <w:rStyle w:val="FontStyle28"/>
                <w:sz w:val="24"/>
                <w:szCs w:val="24"/>
              </w:rPr>
              <w:softHyphen/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</w:p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</w:p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</w:p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 w:right="-117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 xml:space="preserve"> 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99" w:right="-11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  <w:r w:rsidRPr="00D07E4D">
              <w:rPr>
                <w:rStyle w:val="FontStyle28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  <w:r w:rsidRPr="00D07E4D">
              <w:rPr>
                <w:rStyle w:val="FontStyle28"/>
                <w:sz w:val="24"/>
                <w:szCs w:val="24"/>
              </w:rPr>
              <w:t xml:space="preserve"> год (2-й год планового периода)</w:t>
            </w:r>
          </w:p>
          <w:p w:rsidR="00D34730" w:rsidRPr="00D07E4D" w:rsidRDefault="00D34730" w:rsidP="000D4825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в процентах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в </w:t>
            </w:r>
            <w:proofErr w:type="spellStart"/>
            <w:proofErr w:type="gramStart"/>
            <w:r w:rsidRPr="00D07E4D">
              <w:t>абсолют-ных</w:t>
            </w:r>
            <w:proofErr w:type="spellEnd"/>
            <w:proofErr w:type="gramEnd"/>
            <w:r w:rsidRPr="00D07E4D">
              <w:t xml:space="preserve"> показателях</w:t>
            </w:r>
          </w:p>
        </w:tc>
      </w:tr>
      <w:tr w:rsidR="00D34730" w:rsidRPr="00D07E4D" w:rsidTr="000D482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</w:tr>
      <w:tr w:rsidR="00D34730" w:rsidRPr="00D07E4D" w:rsidTr="000D4825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17</w:t>
            </w:r>
          </w:p>
        </w:tc>
      </w:tr>
      <w:tr w:rsidR="00D34730" w:rsidRPr="00D07E4D" w:rsidTr="000D4825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9" w:rsidRDefault="00886B59" w:rsidP="00886B5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</w:t>
            </w:r>
            <w:r>
              <w:rPr>
                <w:szCs w:val="24"/>
              </w:rPr>
              <w:lastRenderedPageBreak/>
              <w:t>5000</w:t>
            </w:r>
          </w:p>
          <w:p w:rsidR="00D34730" w:rsidRPr="00D07E4D" w:rsidRDefault="00886B59" w:rsidP="00886B59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t>300300301060100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Основн</w:t>
            </w:r>
            <w:r>
              <w:rPr>
                <w:szCs w:val="24"/>
              </w:rPr>
              <w:lastRenderedPageBreak/>
              <w:t>ая</w:t>
            </w:r>
          </w:p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t>образовательная программа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Число </w:t>
            </w:r>
            <w:r>
              <w:rPr>
                <w:szCs w:val="24"/>
              </w:rPr>
              <w:lastRenderedPageBreak/>
              <w:t>воспитанников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7401D4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7401D4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7401D4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7401D4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7401D4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</w:t>
            </w:r>
            <w:r w:rsidR="007401D4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</w:t>
            </w:r>
            <w:r>
              <w:rPr>
                <w:szCs w:val="24"/>
              </w:rPr>
              <w:lastRenderedPageBreak/>
              <w:t>атно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беспл</w:t>
            </w:r>
            <w:r>
              <w:rPr>
                <w:szCs w:val="24"/>
              </w:rPr>
              <w:lastRenderedPageBreak/>
              <w:t>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беспл</w:t>
            </w:r>
            <w:r>
              <w:rPr>
                <w:szCs w:val="24"/>
              </w:rPr>
              <w:lastRenderedPageBreak/>
              <w:t>атно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1D55DA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1D55DA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6</w:t>
            </w:r>
          </w:p>
        </w:tc>
      </w:tr>
    </w:tbl>
    <w:p w:rsidR="00D34730" w:rsidRPr="00D07E4D" w:rsidRDefault="00D34730" w:rsidP="00D34730">
      <w:pPr>
        <w:widowControl/>
        <w:spacing w:after="140" w:line="1" w:lineRule="exact"/>
        <w:rPr>
          <w:szCs w:val="24"/>
        </w:rPr>
      </w:pPr>
    </w:p>
    <w:p w:rsidR="00D34730" w:rsidRDefault="00D34730" w:rsidP="00D34730">
      <w:pPr>
        <w:pStyle w:val="Style7"/>
        <w:widowControl/>
        <w:spacing w:before="222"/>
        <w:rPr>
          <w:rStyle w:val="FontStyle27"/>
          <w:sz w:val="24"/>
          <w:szCs w:val="24"/>
        </w:rPr>
      </w:pPr>
    </w:p>
    <w:p w:rsidR="00D34730" w:rsidRDefault="00D34730" w:rsidP="00D34730">
      <w:pPr>
        <w:pStyle w:val="Style7"/>
        <w:widowControl/>
        <w:spacing w:before="222"/>
        <w:rPr>
          <w:rStyle w:val="FontStyle27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D34730" w:rsidRPr="00D07E4D" w:rsidTr="000D4825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34730" w:rsidRPr="00D07E4D" w:rsidRDefault="00D34730" w:rsidP="00D34730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 xml:space="preserve">                                        Раздел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____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  <w:r w:rsidRPr="00D07E4D"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Pr="00D07E4D" w:rsidRDefault="00886B59" w:rsidP="000D4825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11.Д45.0</w:t>
            </w: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b/>
                <w:sz w:val="24"/>
                <w:szCs w:val="24"/>
              </w:rPr>
            </w:pPr>
            <w:r w:rsidRPr="00D07E4D">
              <w:rPr>
                <w:rStyle w:val="FontStyle16"/>
                <w:b/>
                <w:sz w:val="24"/>
                <w:szCs w:val="24"/>
              </w:rPr>
              <w:t>реализация основных образовательных программ</w:t>
            </w:r>
            <w:r w:rsidRPr="00D07E4D">
              <w:rPr>
                <w:b/>
              </w:rPr>
              <w:t xml:space="preserve"> </w:t>
            </w:r>
            <w:r w:rsidRPr="00D07E4D">
              <w:rPr>
                <w:rStyle w:val="FontStyle16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2. Категории потребителей муниципальной услуги</w:t>
            </w:r>
            <w:r w:rsidRPr="00D07E4D">
              <w:rPr>
                <w:rStyle w:val="FontStyle27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b/>
                <w:sz w:val="24"/>
                <w:szCs w:val="24"/>
              </w:rPr>
            </w:pPr>
            <w:r w:rsidRPr="00D34730">
              <w:rPr>
                <w:b/>
              </w:rPr>
              <w:t>физические лица с ограниченными возможностями здоровья от 5 до 7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4730" w:rsidRPr="00D07E4D" w:rsidRDefault="00D34730" w:rsidP="000D4825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:rsidR="00D34730" w:rsidRPr="00D07E4D" w:rsidRDefault="00D34730" w:rsidP="00D34730">
      <w:pPr>
        <w:rPr>
          <w:vanish/>
          <w:szCs w:val="24"/>
        </w:rPr>
      </w:pPr>
    </w:p>
    <w:tbl>
      <w:tblPr>
        <w:tblW w:w="150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848"/>
        <w:gridCol w:w="1134"/>
        <w:gridCol w:w="992"/>
        <w:gridCol w:w="851"/>
        <w:gridCol w:w="1563"/>
        <w:gridCol w:w="847"/>
        <w:gridCol w:w="767"/>
        <w:gridCol w:w="1222"/>
        <w:gridCol w:w="1134"/>
        <w:gridCol w:w="1133"/>
        <w:gridCol w:w="1134"/>
        <w:gridCol w:w="1276"/>
      </w:tblGrid>
      <w:tr w:rsidR="00D34730" w:rsidRPr="00D07E4D" w:rsidTr="000D4825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 Уникальный    номер реестровой записи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left="13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left="13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34730" w:rsidRPr="00D07E4D" w:rsidTr="000D4825">
        <w:trPr>
          <w:trHeight w:val="639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left="-40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ind w:right="-39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604148" w:rsidP="000D4825">
            <w:pPr>
              <w:pStyle w:val="Style16"/>
              <w:widowControl/>
              <w:ind w:left="-41" w:right="-39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2020</w:t>
            </w:r>
            <w:r w:rsidR="00D34730" w:rsidRPr="00D07E4D">
              <w:rPr>
                <w:rStyle w:val="FontStyle28"/>
                <w:sz w:val="24"/>
                <w:szCs w:val="24"/>
              </w:rPr>
              <w:t>год  (1-й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604148" w:rsidP="000D4825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2021</w:t>
            </w:r>
            <w:r w:rsidR="00D34730"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 абсолютных показателях</w:t>
            </w:r>
          </w:p>
        </w:tc>
      </w:tr>
      <w:tr w:rsidR="00D34730" w:rsidRPr="00D07E4D" w:rsidTr="000D4825">
        <w:trPr>
          <w:trHeight w:val="505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(наименование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(наименовани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 xml:space="preserve">(наименование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7" w:lineRule="exac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 xml:space="preserve">(наименование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(наименовани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е показателя)</w:t>
            </w: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Pr="00D07E4D" w:rsidRDefault="00D34730" w:rsidP="000D4825">
            <w:pPr>
              <w:pStyle w:val="Style16"/>
              <w:widowControl/>
              <w:rPr>
                <w:rStyle w:val="FontStyle28"/>
                <w:sz w:val="24"/>
                <w:szCs w:val="24"/>
              </w:rPr>
            </w:pPr>
          </w:p>
        </w:tc>
      </w:tr>
      <w:tr w:rsidR="00D34730" w:rsidRPr="00D07E4D" w:rsidTr="000D4825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730" w:rsidRPr="00D07E4D" w:rsidRDefault="00D34730" w:rsidP="000D4825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</w:tr>
      <w:tr w:rsidR="00D34730" w:rsidRPr="00D07E4D" w:rsidTr="000D4825">
        <w:trPr>
          <w:trHeight w:val="3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Default="00886B59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11Д45000</w:t>
            </w:r>
          </w:p>
          <w:p w:rsidR="00886B59" w:rsidRPr="00D07E4D" w:rsidRDefault="00886B59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103900701062100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 w:rsidRPr="00D34730">
              <w:rPr>
                <w:szCs w:val="24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CC782D" w:rsidRDefault="00D34730" w:rsidP="000D4825">
            <w:pPr>
              <w:rPr>
                <w:b/>
                <w:szCs w:val="24"/>
              </w:rPr>
            </w:pPr>
            <w:r w:rsidRPr="00CC782D">
              <w:rPr>
                <w:szCs w:val="24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D34730" w:rsidRPr="00D07E4D" w:rsidRDefault="00D34730" w:rsidP="000D4825">
            <w:pPr>
              <w:pStyle w:val="Style11"/>
              <w:widowControl/>
              <w:jc w:val="center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D34730" w:rsidP="000D4825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0D63E1" w:rsidP="000D4825">
            <w:pPr>
              <w:pStyle w:val="Style11"/>
              <w:widowControl/>
              <w:jc w:val="center"/>
            </w:pPr>
            <w:r>
              <w:t>9</w:t>
            </w:r>
            <w:r w:rsidR="007E19D2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0D63E1" w:rsidP="000D4825">
            <w:pPr>
              <w:pStyle w:val="Style11"/>
              <w:widowControl/>
              <w:jc w:val="center"/>
            </w:pPr>
            <w:r>
              <w:t>9</w:t>
            </w:r>
            <w:r w:rsidR="007E19D2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D07E4D" w:rsidRDefault="000D63E1" w:rsidP="000D4825">
            <w:pPr>
              <w:pStyle w:val="Style11"/>
              <w:widowControl/>
              <w:jc w:val="center"/>
            </w:pPr>
            <w:r>
              <w:t>9</w:t>
            </w:r>
            <w:r w:rsidR="007E19D2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Default="00D34730" w:rsidP="000D4825">
            <w:pPr>
              <w:pStyle w:val="Style11"/>
              <w:widowControl/>
              <w:jc w:val="center"/>
            </w:pPr>
          </w:p>
          <w:p w:rsidR="00D34730" w:rsidRDefault="00D34730" w:rsidP="000D4825">
            <w:pPr>
              <w:jc w:val="center"/>
            </w:pPr>
          </w:p>
          <w:p w:rsidR="007401D4" w:rsidRDefault="007401D4" w:rsidP="000D4825">
            <w:pPr>
              <w:jc w:val="center"/>
            </w:pPr>
          </w:p>
          <w:p w:rsidR="00D34730" w:rsidRPr="00852030" w:rsidRDefault="007401D4" w:rsidP="000D4825">
            <w:pPr>
              <w:jc w:val="center"/>
            </w:pPr>
            <w:r>
              <w:t>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0D4825">
            <w:pPr>
              <w:pStyle w:val="Style11"/>
              <w:widowControl/>
              <w:jc w:val="center"/>
            </w:pPr>
          </w:p>
          <w:p w:rsidR="007401D4" w:rsidRPr="007401D4" w:rsidRDefault="007401D4" w:rsidP="007401D4"/>
          <w:p w:rsidR="007401D4" w:rsidRDefault="007401D4" w:rsidP="007401D4"/>
          <w:p w:rsidR="00D34730" w:rsidRPr="007401D4" w:rsidRDefault="007401D4" w:rsidP="007401D4">
            <w:pPr>
              <w:jc w:val="center"/>
            </w:pPr>
            <w:r>
              <w:t>0</w:t>
            </w:r>
          </w:p>
        </w:tc>
      </w:tr>
      <w:tr w:rsidR="00D34730" w:rsidRPr="00D07E4D" w:rsidTr="00886B59">
        <w:trPr>
          <w:trHeight w:val="348"/>
        </w:trPr>
        <w:tc>
          <w:tcPr>
            <w:tcW w:w="595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4730" w:rsidRDefault="00D34730" w:rsidP="000D482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CC782D" w:rsidRDefault="00D34730" w:rsidP="000D4825">
            <w:pPr>
              <w:rPr>
                <w:szCs w:val="24"/>
              </w:rPr>
            </w:pPr>
            <w:r w:rsidRPr="00D07E4D">
              <w:rPr>
                <w:szCs w:val="24"/>
              </w:rPr>
              <w:t xml:space="preserve">Доля родителей (законных представителей), удовлетворенных условиями и </w:t>
            </w:r>
            <w:r w:rsidRPr="00D07E4D">
              <w:rPr>
                <w:szCs w:val="24"/>
              </w:rPr>
              <w:lastRenderedPageBreak/>
              <w:t>качеством предоставляемой услуги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133C9F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133C9F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730" w:rsidRPr="00133C9F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730" w:rsidRDefault="00D34730" w:rsidP="000D4825">
            <w:pPr>
              <w:pStyle w:val="Style11"/>
              <w:widowControl/>
              <w:jc w:val="center"/>
            </w:pPr>
          </w:p>
          <w:p w:rsidR="00D34730" w:rsidRPr="00852030" w:rsidRDefault="00D34730" w:rsidP="000D4825"/>
          <w:p w:rsidR="00D34730" w:rsidRPr="00852030" w:rsidRDefault="00D34730" w:rsidP="000D4825"/>
          <w:p w:rsidR="00D34730" w:rsidRPr="00852030" w:rsidRDefault="00D34730" w:rsidP="000D4825"/>
          <w:p w:rsidR="00D34730" w:rsidRDefault="00D34730" w:rsidP="000D4825"/>
          <w:p w:rsidR="00D34730" w:rsidRPr="00852030" w:rsidRDefault="007401D4" w:rsidP="000D482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0D4825">
            <w:pPr>
              <w:pStyle w:val="Style11"/>
              <w:widowControl/>
              <w:jc w:val="center"/>
            </w:pPr>
          </w:p>
          <w:p w:rsidR="007401D4" w:rsidRPr="007401D4" w:rsidRDefault="007401D4" w:rsidP="007401D4"/>
          <w:p w:rsidR="007401D4" w:rsidRPr="007401D4" w:rsidRDefault="007401D4" w:rsidP="007401D4"/>
          <w:p w:rsidR="007401D4" w:rsidRPr="007401D4" w:rsidRDefault="007401D4" w:rsidP="007401D4"/>
          <w:p w:rsidR="007401D4" w:rsidRDefault="007401D4" w:rsidP="007401D4"/>
          <w:p w:rsidR="00D34730" w:rsidRPr="007401D4" w:rsidRDefault="007401D4" w:rsidP="007E19D2">
            <w:pPr>
              <w:jc w:val="center"/>
            </w:pPr>
            <w:r>
              <w:t>0</w:t>
            </w:r>
          </w:p>
        </w:tc>
      </w:tr>
      <w:tr w:rsidR="00886B59" w:rsidRPr="00D07E4D" w:rsidTr="000D4825">
        <w:trPr>
          <w:trHeight w:val="348"/>
        </w:trPr>
        <w:tc>
          <w:tcPr>
            <w:tcW w:w="595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Default="00886B59" w:rsidP="000D4825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06329">
              <w:rPr>
                <w:szCs w:val="24"/>
              </w:rPr>
              <w:t>олнота реализации программ всех уровней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744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B59" w:rsidRPr="00D07E4D" w:rsidRDefault="00886B59" w:rsidP="000D4825">
            <w:pPr>
              <w:pStyle w:val="Style11"/>
              <w:widowControl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0D4825">
            <w:pPr>
              <w:pStyle w:val="Style11"/>
              <w:widowControl/>
              <w:jc w:val="center"/>
            </w:pPr>
          </w:p>
          <w:p w:rsidR="00886B59" w:rsidRPr="007401D4" w:rsidRDefault="007401D4" w:rsidP="007401D4">
            <w:r>
              <w:t xml:space="preserve"> 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1D4" w:rsidRDefault="007401D4" w:rsidP="000D4825">
            <w:pPr>
              <w:pStyle w:val="Style11"/>
              <w:widowControl/>
              <w:jc w:val="center"/>
            </w:pPr>
          </w:p>
          <w:p w:rsidR="00886B59" w:rsidRPr="007401D4" w:rsidRDefault="007401D4" w:rsidP="007401D4">
            <w:pPr>
              <w:jc w:val="center"/>
            </w:pPr>
            <w:r>
              <w:t>0</w:t>
            </w:r>
          </w:p>
        </w:tc>
      </w:tr>
    </w:tbl>
    <w:p w:rsidR="00D34730" w:rsidRPr="00D07E4D" w:rsidRDefault="00D34730" w:rsidP="00D34730">
      <w:pPr>
        <w:rPr>
          <w:vanish/>
          <w:szCs w:val="24"/>
        </w:rPr>
      </w:pPr>
    </w:p>
    <w:p w:rsidR="00D34730" w:rsidRPr="00D07E4D" w:rsidRDefault="00D34730" w:rsidP="00D34730">
      <w:pPr>
        <w:widowControl/>
        <w:spacing w:after="156" w:line="1" w:lineRule="exact"/>
        <w:rPr>
          <w:szCs w:val="24"/>
        </w:rPr>
      </w:pPr>
    </w:p>
    <w:p w:rsidR="00D34730" w:rsidRPr="00D07E4D" w:rsidRDefault="00D34730" w:rsidP="00D34730">
      <w:pPr>
        <w:pStyle w:val="Style7"/>
        <w:widowControl/>
        <w:spacing w:before="53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993"/>
        <w:gridCol w:w="993"/>
        <w:gridCol w:w="993"/>
        <w:gridCol w:w="992"/>
        <w:gridCol w:w="851"/>
        <w:gridCol w:w="704"/>
        <w:gridCol w:w="714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D34730" w:rsidRPr="00D07E4D" w:rsidTr="000D482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Допустимые (возможные) отклонения от установленных показателей качества услуги</w:t>
            </w:r>
          </w:p>
        </w:tc>
      </w:tr>
      <w:tr w:rsidR="00D34730" w:rsidRPr="00D07E4D" w:rsidTr="000D482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</w:t>
            </w:r>
            <w:r w:rsidRPr="00D07E4D">
              <w:rPr>
                <w:rStyle w:val="FontStyle28"/>
                <w:sz w:val="24"/>
                <w:szCs w:val="24"/>
              </w:rPr>
              <w:softHyphen/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</w:p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</w:p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</w:p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108" w:right="-117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 xml:space="preserve"> 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ind w:left="-99" w:right="-11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  <w:r w:rsidRPr="00D07E4D">
              <w:rPr>
                <w:rStyle w:val="FontStyle28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  <w:r w:rsidRPr="00D07E4D">
              <w:rPr>
                <w:rStyle w:val="FontStyle28"/>
                <w:sz w:val="24"/>
                <w:szCs w:val="24"/>
              </w:rPr>
              <w:t xml:space="preserve"> год (2-й год планового периода)</w:t>
            </w:r>
          </w:p>
          <w:p w:rsidR="00D34730" w:rsidRPr="00D07E4D" w:rsidRDefault="00D34730" w:rsidP="000D4825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в процентах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в </w:t>
            </w:r>
            <w:proofErr w:type="spellStart"/>
            <w:proofErr w:type="gramStart"/>
            <w:r w:rsidRPr="00D07E4D">
              <w:t>абсолют-ных</w:t>
            </w:r>
            <w:proofErr w:type="spellEnd"/>
            <w:proofErr w:type="gramEnd"/>
            <w:r w:rsidRPr="00D07E4D">
              <w:t xml:space="preserve"> показателях</w:t>
            </w:r>
          </w:p>
        </w:tc>
      </w:tr>
      <w:tr w:rsidR="00D34730" w:rsidRPr="00D07E4D" w:rsidTr="000D482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30" w:rsidRPr="00D07E4D" w:rsidRDefault="00D34730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</w:tr>
      <w:tr w:rsidR="00D34730" w:rsidRPr="00D07E4D" w:rsidTr="000D4825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30" w:rsidRPr="00D07E4D" w:rsidRDefault="00D34730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17</w:t>
            </w:r>
          </w:p>
        </w:tc>
      </w:tr>
      <w:tr w:rsidR="00D34730" w:rsidRPr="00D07E4D" w:rsidTr="000D4825">
        <w:trPr>
          <w:trHeight w:val="2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59" w:rsidRDefault="00886B59" w:rsidP="00886B59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11Д45000</w:t>
            </w:r>
          </w:p>
          <w:p w:rsidR="00D34730" w:rsidRPr="00D07E4D" w:rsidRDefault="00886B59" w:rsidP="00886B59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t>103900701062100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34730">
              <w:t>Адаптированная образовательная программа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Число воспитанников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бесплатно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D34730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1D55DA" w:rsidP="000D4825">
            <w:pPr>
              <w:pStyle w:val="Style7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6</w:t>
            </w:r>
          </w:p>
        </w:tc>
      </w:tr>
    </w:tbl>
    <w:p w:rsidR="00D34730" w:rsidRPr="00D07E4D" w:rsidRDefault="00D34730" w:rsidP="00D34730">
      <w:pPr>
        <w:widowControl/>
        <w:spacing w:after="140" w:line="1" w:lineRule="exact"/>
        <w:rPr>
          <w:szCs w:val="24"/>
        </w:rPr>
      </w:pPr>
    </w:p>
    <w:p w:rsidR="00D34730" w:rsidRDefault="00D34730" w:rsidP="00D34730">
      <w:pPr>
        <w:pStyle w:val="Style7"/>
        <w:widowControl/>
        <w:spacing w:before="222"/>
        <w:rPr>
          <w:rStyle w:val="FontStyle27"/>
          <w:sz w:val="24"/>
          <w:szCs w:val="24"/>
        </w:rPr>
      </w:pPr>
    </w:p>
    <w:p w:rsidR="00E2107B" w:rsidRPr="00D07E4D" w:rsidRDefault="00E2107B" w:rsidP="00E2107B">
      <w:pPr>
        <w:pStyle w:val="Style7"/>
        <w:widowControl/>
        <w:spacing w:before="222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:rsidR="00E2107B" w:rsidRPr="00D07E4D" w:rsidRDefault="00E2107B" w:rsidP="00E2107B">
      <w:pPr>
        <w:widowControl/>
        <w:spacing w:after="140" w:line="1" w:lineRule="exact"/>
        <w:rPr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8"/>
        <w:gridCol w:w="1968"/>
        <w:gridCol w:w="1683"/>
        <w:gridCol w:w="1876"/>
        <w:gridCol w:w="7515"/>
      </w:tblGrid>
      <w:tr w:rsidR="00E2107B" w:rsidRPr="00D07E4D" w:rsidTr="008A6345">
        <w:tc>
          <w:tcPr>
            <w:tcW w:w="15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                                                                                            Нормативный правовой акт</w:t>
            </w:r>
          </w:p>
        </w:tc>
      </w:tr>
      <w:tr w:rsidR="00E2107B" w:rsidRPr="00D07E4D" w:rsidTr="008A6345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вид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номер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наименование</w:t>
            </w:r>
          </w:p>
        </w:tc>
      </w:tr>
      <w:tr w:rsidR="00E2107B" w:rsidRPr="00D07E4D" w:rsidTr="008A6345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</w:tr>
      <w:tr w:rsidR="00E2107B" w:rsidRPr="00D07E4D" w:rsidTr="008A6345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07B" w:rsidRPr="00D07E4D" w:rsidRDefault="00E2107B">
            <w:pPr>
              <w:pStyle w:val="Style11"/>
              <w:widowControl/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07B" w:rsidRPr="00D07E4D" w:rsidRDefault="00E2107B">
            <w:pPr>
              <w:pStyle w:val="Style11"/>
              <w:widowControl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07B" w:rsidRPr="00D07E4D" w:rsidRDefault="00E2107B">
            <w:pPr>
              <w:pStyle w:val="Style11"/>
              <w:widowControl/>
              <w:jc w:val="center"/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07B" w:rsidRPr="00D07E4D" w:rsidRDefault="00E2107B">
            <w:pPr>
              <w:pStyle w:val="Style11"/>
              <w:widowControl/>
              <w:jc w:val="center"/>
            </w:pP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07B" w:rsidRPr="00D07E4D" w:rsidRDefault="00E2107B">
            <w:pPr>
              <w:pStyle w:val="Style11"/>
              <w:widowControl/>
              <w:jc w:val="center"/>
            </w:pPr>
          </w:p>
        </w:tc>
      </w:tr>
      <w:tr w:rsidR="008A6345" w:rsidRPr="00D07E4D" w:rsidTr="008A6345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45" w:rsidRPr="00DD45DA" w:rsidRDefault="008A6345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Решение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45" w:rsidRPr="00DD45DA" w:rsidRDefault="008A6345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Совет народных депутатов Ленинск-Кузнецкого городского округа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45" w:rsidRPr="00DD45DA" w:rsidRDefault="00604148" w:rsidP="0060414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30.08</w:t>
            </w:r>
            <w:r w:rsidRPr="00604148">
              <w:rPr>
                <w:szCs w:val="24"/>
              </w:rPr>
              <w:t xml:space="preserve">.2018 г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45" w:rsidRPr="00DD45DA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A61CE">
              <w:rPr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345" w:rsidRPr="00DD45DA" w:rsidRDefault="008A6345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 xml:space="preserve">«Об установлении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 </w:t>
            </w:r>
          </w:p>
          <w:p w:rsidR="008A6345" w:rsidRPr="00DD45DA" w:rsidRDefault="008A6345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2107B" w:rsidRPr="00D07E4D" w:rsidRDefault="00E2107B" w:rsidP="00E2107B">
      <w:pPr>
        <w:pStyle w:val="Style7"/>
        <w:widowControl/>
        <w:spacing w:before="214"/>
        <w:jc w:val="left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5. Порядок оказания муниципальной услуги</w:t>
      </w:r>
    </w:p>
    <w:p w:rsidR="00E2107B" w:rsidRPr="00D07E4D" w:rsidRDefault="00E2107B" w:rsidP="00E2107B">
      <w:pPr>
        <w:pStyle w:val="Style7"/>
        <w:widowControl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5.1. Нормативные правовые акты, регулирующие порядок оказания 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4"/>
      </w:tblGrid>
      <w:tr w:rsidR="00E2107B" w:rsidRPr="00D07E4D" w:rsidTr="00E2107B">
        <w:tc>
          <w:tcPr>
            <w:tcW w:w="151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Федеральный закон РФ от 29.12.2012г. № 273-ФЗ «Об образовании в РФ», ст.22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Постановление Главного государственного санитарного врача РФ 2.4.1.3049-13 от 15.05.2013№ 26 «Санитарно-эпидемиологические требования к устройству, содержанию и организации режима работы в дошкольных учреждениях».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Приказ Минобрнауки России № 1014 от 30.08.13г.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  <w:r w:rsidRPr="00302DC1">
              <w:rPr>
                <w:rFonts w:eastAsia="Calibri"/>
                <w:b/>
                <w:szCs w:val="24"/>
              </w:rPr>
              <w:t xml:space="preserve"> </w:t>
            </w:r>
            <w:r w:rsidRPr="00302DC1">
              <w:rPr>
                <w:rFonts w:eastAsia="Calibri"/>
                <w:szCs w:val="24"/>
              </w:rPr>
              <w:t>образования».</w:t>
            </w:r>
          </w:p>
          <w:p w:rsidR="00DA61CE" w:rsidRPr="00302DC1" w:rsidRDefault="00DA61CE" w:rsidP="00DA61CE">
            <w:pPr>
              <w:numPr>
                <w:ilvl w:val="2"/>
                <w:numId w:val="1"/>
              </w:numPr>
              <w:ind w:left="360"/>
              <w:jc w:val="both"/>
              <w:rPr>
                <w:szCs w:val="24"/>
              </w:rPr>
            </w:pPr>
            <w:r w:rsidRPr="00302DC1">
              <w:rPr>
                <w:szCs w:val="24"/>
              </w:rPr>
      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      </w:r>
          </w:p>
          <w:p w:rsidR="00DA61CE" w:rsidRPr="00302DC1" w:rsidRDefault="00DA61CE" w:rsidP="00DA61CE">
            <w:pPr>
              <w:numPr>
                <w:ilvl w:val="2"/>
                <w:numId w:val="1"/>
              </w:numPr>
              <w:ind w:left="360"/>
              <w:jc w:val="both"/>
              <w:rPr>
                <w:szCs w:val="24"/>
              </w:rPr>
            </w:pPr>
            <w:r w:rsidRPr="00302DC1">
              <w:rPr>
                <w:szCs w:val="24"/>
              </w:rPr>
              <w:t>Постановление администрации Ленинск-Кузнецкого городского округа от 19.11.2015 № 2063 «Об утверждении Положения о порядке формирования муниципального задания в отношении муниципальных учреждений и финансовом обеспечении вып</w:t>
            </w:r>
            <w:r w:rsidR="001D55DA">
              <w:rPr>
                <w:szCs w:val="24"/>
              </w:rPr>
              <w:t>олнения муниципального задания», Постановление (в редакции Постановления от 19.12.2017г №2097).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Нормативно-правовые акты Администрации Кемеровской области.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Приказы Департамента образования и науки Кемеровской области.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Нормативно-правовые акты Администрации Ленинск-Кузнецкого городского округа.</w:t>
            </w:r>
          </w:p>
          <w:p w:rsidR="00DA61CE" w:rsidRPr="00302DC1" w:rsidRDefault="00DA61CE" w:rsidP="00DA61CE">
            <w:pPr>
              <w:widowControl/>
              <w:numPr>
                <w:ilvl w:val="2"/>
                <w:numId w:val="1"/>
              </w:numPr>
              <w:ind w:left="360"/>
              <w:contextualSpacing/>
              <w:rPr>
                <w:rFonts w:eastAsia="Calibri"/>
                <w:szCs w:val="24"/>
              </w:rPr>
            </w:pPr>
            <w:r w:rsidRPr="00302DC1">
              <w:rPr>
                <w:rFonts w:eastAsia="Calibri"/>
                <w:szCs w:val="24"/>
              </w:rPr>
              <w:t>Приказы управления образования администрации Ленинск-Кузнецкого городского округа.</w:t>
            </w:r>
          </w:p>
          <w:p w:rsidR="00DA61CE" w:rsidRDefault="00DA61CE" w:rsidP="00DA61CE">
            <w:pPr>
              <w:widowControl/>
              <w:numPr>
                <w:ilvl w:val="2"/>
                <w:numId w:val="2"/>
              </w:numPr>
              <w:ind w:left="3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Устав МБДОУ № 7</w:t>
            </w:r>
            <w:r w:rsidRPr="00302DC1">
              <w:rPr>
                <w:szCs w:val="24"/>
              </w:rPr>
              <w:t xml:space="preserve">, который является основным организационным документом.  </w:t>
            </w:r>
          </w:p>
          <w:p w:rsidR="00E2107B" w:rsidRPr="00DA61CE" w:rsidRDefault="00DA61CE" w:rsidP="00DA61CE">
            <w:pPr>
              <w:widowControl/>
              <w:numPr>
                <w:ilvl w:val="2"/>
                <w:numId w:val="2"/>
              </w:numPr>
              <w:ind w:left="360"/>
              <w:contextualSpacing/>
              <w:jc w:val="both"/>
              <w:rPr>
                <w:szCs w:val="24"/>
              </w:rPr>
            </w:pPr>
            <w:r>
              <w:t xml:space="preserve"> </w:t>
            </w:r>
            <w:r w:rsidRPr="00302DC1">
              <w:rPr>
                <w:szCs w:val="24"/>
              </w:rPr>
              <w:t>Договоры между дошкольным учреждением и родителями (законными представителями).</w:t>
            </w:r>
          </w:p>
        </w:tc>
      </w:tr>
      <w:tr w:rsidR="00E2107B" w:rsidRPr="00D07E4D" w:rsidTr="00E2107B">
        <w:tc>
          <w:tcPr>
            <w:tcW w:w="15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E2107B" w:rsidRPr="00D07E4D" w:rsidRDefault="00E2107B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D07E4D">
              <w:rPr>
                <w:rStyle w:val="FontStyle28"/>
                <w:sz w:val="24"/>
                <w:szCs w:val="24"/>
              </w:rPr>
              <w:t>(наименование, номер и дата нормативного правового акта)</w:t>
            </w:r>
          </w:p>
        </w:tc>
      </w:tr>
    </w:tbl>
    <w:p w:rsidR="00E2107B" w:rsidRPr="00D07E4D" w:rsidRDefault="00E2107B" w:rsidP="00E2107B">
      <w:pPr>
        <w:pStyle w:val="Style19"/>
        <w:widowControl/>
        <w:spacing w:before="19"/>
        <w:ind w:right="4740" w:firstLine="0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E2107B" w:rsidRPr="00D07E4D" w:rsidRDefault="00E2107B" w:rsidP="00E2107B">
      <w:pPr>
        <w:widowControl/>
        <w:spacing w:after="136" w:line="1" w:lineRule="exact"/>
        <w:rPr>
          <w:szCs w:val="24"/>
        </w:rPr>
      </w:pPr>
    </w:p>
    <w:tbl>
      <w:tblPr>
        <w:tblW w:w="150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50"/>
        <w:gridCol w:w="5062"/>
        <w:gridCol w:w="4918"/>
      </w:tblGrid>
      <w:tr w:rsidR="00E2107B" w:rsidRPr="00D07E4D" w:rsidTr="0085203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Способ информирования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Частота обновления информации</w:t>
            </w:r>
          </w:p>
        </w:tc>
      </w:tr>
      <w:tr w:rsidR="00E2107B" w:rsidRPr="00D07E4D" w:rsidTr="0085203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1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</w:tr>
      <w:tr w:rsidR="00852030" w:rsidRPr="00D07E4D" w:rsidTr="0085203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lastRenderedPageBreak/>
              <w:t>Интернет-ресурсы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Один раз в 3 месяца</w:t>
            </w:r>
          </w:p>
        </w:tc>
      </w:tr>
      <w:tr w:rsidR="00852030" w:rsidRPr="00D07E4D" w:rsidTr="0085203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Информационные стенды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34"/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Один раз в месяц</w:t>
            </w:r>
          </w:p>
        </w:tc>
      </w:tr>
      <w:tr w:rsidR="00852030" w:rsidRPr="00D07E4D" w:rsidTr="0085203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Средства массовой информации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34"/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По мере необходимости</w:t>
            </w:r>
          </w:p>
        </w:tc>
      </w:tr>
      <w:tr w:rsidR="00852030" w:rsidRPr="00D07E4D" w:rsidTr="00852030"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Родительские собрания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34"/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030" w:rsidRPr="00DD45DA" w:rsidRDefault="00852030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1 раз в полугодие</w:t>
            </w:r>
          </w:p>
        </w:tc>
      </w:tr>
    </w:tbl>
    <w:p w:rsidR="00E2107B" w:rsidRPr="00D07E4D" w:rsidRDefault="00E2107B" w:rsidP="00E2107B">
      <w:pPr>
        <w:widowControl/>
        <w:rPr>
          <w:szCs w:val="24"/>
          <w:lang w:val="en-US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9"/>
        <w:gridCol w:w="6137"/>
        <w:gridCol w:w="837"/>
        <w:gridCol w:w="2313"/>
        <w:gridCol w:w="1134"/>
      </w:tblGrid>
      <w:tr w:rsidR="00E2107B" w:rsidRPr="00D07E4D" w:rsidTr="00E2107B">
        <w:tc>
          <w:tcPr>
            <w:tcW w:w="4460" w:type="dxa"/>
          </w:tcPr>
          <w:p w:rsidR="00E2107B" w:rsidRPr="00D07E4D" w:rsidRDefault="00E2107B">
            <w:pPr>
              <w:pStyle w:val="Style11"/>
              <w:widowControl/>
            </w:pPr>
          </w:p>
          <w:p w:rsidR="00E2107B" w:rsidRPr="00D07E4D" w:rsidRDefault="00E2107B">
            <w:pPr>
              <w:pStyle w:val="Style11"/>
              <w:widowControl/>
            </w:pPr>
          </w:p>
          <w:p w:rsidR="00E2107B" w:rsidRPr="00D07E4D" w:rsidRDefault="00E2107B">
            <w:pPr>
              <w:pStyle w:val="Style11"/>
              <w:widowControl/>
            </w:pPr>
          </w:p>
          <w:p w:rsidR="00E2107B" w:rsidRPr="00D07E4D" w:rsidRDefault="00E2107B">
            <w:pPr>
              <w:pStyle w:val="Style11"/>
              <w:widowControl/>
            </w:pPr>
          </w:p>
          <w:p w:rsidR="00E2107B" w:rsidRPr="00D07E4D" w:rsidRDefault="00E2107B">
            <w:pPr>
              <w:pStyle w:val="Style11"/>
              <w:widowControl/>
            </w:pPr>
          </w:p>
        </w:tc>
        <w:tc>
          <w:tcPr>
            <w:tcW w:w="6139" w:type="dxa"/>
          </w:tcPr>
          <w:p w:rsidR="00E2107B" w:rsidRPr="00D07E4D" w:rsidRDefault="00E2107B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E2107B" w:rsidRDefault="00E2107B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Default="00D34730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D34730" w:rsidRPr="00D07E4D" w:rsidRDefault="00D34730" w:rsidP="00D34730">
            <w:pPr>
              <w:pStyle w:val="Style22"/>
              <w:widowControl/>
              <w:rPr>
                <w:rStyle w:val="FontStyle27"/>
                <w:sz w:val="24"/>
                <w:szCs w:val="24"/>
              </w:rPr>
            </w:pPr>
          </w:p>
          <w:p w:rsidR="00E2107B" w:rsidRPr="00D07E4D" w:rsidRDefault="00E2107B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</w:rPr>
            </w:pPr>
          </w:p>
          <w:p w:rsidR="00E2107B" w:rsidRPr="00D07E4D" w:rsidRDefault="00E2107B">
            <w:pPr>
              <w:pStyle w:val="Style22"/>
              <w:widowControl/>
              <w:ind w:left="732"/>
              <w:rPr>
                <w:rStyle w:val="FontStyle27"/>
                <w:sz w:val="24"/>
                <w:szCs w:val="24"/>
                <w:vertAlign w:val="superscript"/>
              </w:rPr>
            </w:pPr>
            <w:r w:rsidRPr="00D07E4D">
              <w:rPr>
                <w:rStyle w:val="FontStyle27"/>
                <w:sz w:val="24"/>
                <w:szCs w:val="24"/>
              </w:rPr>
              <w:t xml:space="preserve">Часть 2. Сведения о выполняемых работах </w:t>
            </w:r>
            <w:r w:rsidRPr="00D07E4D">
              <w:rPr>
                <w:rStyle w:val="FontStyle27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85" w:type="dxa"/>
            <w:gridSpan w:val="3"/>
          </w:tcPr>
          <w:p w:rsidR="00E2107B" w:rsidRPr="00D07E4D" w:rsidRDefault="00E2107B">
            <w:pPr>
              <w:pStyle w:val="Style11"/>
              <w:widowControl/>
            </w:pPr>
          </w:p>
        </w:tc>
      </w:tr>
      <w:tr w:rsidR="00E2107B" w:rsidRPr="00D07E4D" w:rsidTr="00E2107B">
        <w:tc>
          <w:tcPr>
            <w:tcW w:w="4460" w:type="dxa"/>
          </w:tcPr>
          <w:p w:rsidR="00E2107B" w:rsidRPr="00D07E4D" w:rsidRDefault="00E2107B">
            <w:pPr>
              <w:pStyle w:val="Style11"/>
              <w:widowControl/>
            </w:pPr>
          </w:p>
        </w:tc>
        <w:tc>
          <w:tcPr>
            <w:tcW w:w="6139" w:type="dxa"/>
            <w:hideMark/>
          </w:tcPr>
          <w:p w:rsidR="00E2107B" w:rsidRPr="00D07E4D" w:rsidRDefault="00E2107B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Раздел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</w:t>
            </w:r>
            <w:r w:rsidR="00D34730">
              <w:rPr>
                <w:rStyle w:val="FontStyle27"/>
                <w:sz w:val="24"/>
                <w:szCs w:val="24"/>
              </w:rPr>
              <w:t>1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285" w:type="dxa"/>
            <w:gridSpan w:val="3"/>
          </w:tcPr>
          <w:p w:rsidR="00E2107B" w:rsidRPr="00D07E4D" w:rsidRDefault="00E2107B">
            <w:pPr>
              <w:pStyle w:val="Style11"/>
              <w:widowControl/>
            </w:pPr>
          </w:p>
        </w:tc>
      </w:tr>
      <w:tr w:rsidR="00E2107B" w:rsidRPr="00D07E4D" w:rsidTr="00E2107B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2107B" w:rsidRPr="00D07E4D" w:rsidRDefault="00E2107B">
            <w:pPr>
              <w:pStyle w:val="Style22"/>
              <w:widowControl/>
              <w:ind w:right="21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1. Наименование работы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22"/>
              <w:ind w:right="21"/>
              <w:jc w:val="right"/>
              <w:rPr>
                <w:rStyle w:val="FontStyle27"/>
                <w:sz w:val="24"/>
                <w:szCs w:val="24"/>
              </w:rPr>
            </w:pPr>
            <w:r w:rsidRPr="00D07E4D">
              <w:t xml:space="preserve">Код по общероссийскому базовому перечню или региональному </w:t>
            </w:r>
            <w:r w:rsidRPr="00D07E4D">
              <w:lastRenderedPageBreak/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07B" w:rsidRPr="00D07E4D" w:rsidRDefault="00886B59">
            <w:pPr>
              <w:pStyle w:val="Style22"/>
              <w:jc w:val="center"/>
            </w:pPr>
            <w:r>
              <w:lastRenderedPageBreak/>
              <w:t>11.785.0</w:t>
            </w:r>
          </w:p>
        </w:tc>
      </w:tr>
      <w:tr w:rsidR="00E2107B" w:rsidRPr="00D07E4D" w:rsidTr="00E2107B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107B" w:rsidRPr="00D07E4D" w:rsidRDefault="00D34730">
            <w:pPr>
              <w:pStyle w:val="Style22"/>
              <w:widowControl/>
              <w:ind w:right="16"/>
              <w:rPr>
                <w:rStyle w:val="FontStyle27"/>
                <w:sz w:val="24"/>
                <w:szCs w:val="24"/>
              </w:rPr>
            </w:pPr>
            <w:r w:rsidRPr="00654B7F">
              <w:rPr>
                <w:b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107B" w:rsidRPr="00D07E4D" w:rsidRDefault="00E2107B">
            <w:pPr>
              <w:pStyle w:val="Style22"/>
              <w:ind w:right="16"/>
              <w:jc w:val="righ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</w:tr>
      <w:tr w:rsidR="00E2107B" w:rsidRPr="00D07E4D" w:rsidTr="00E2107B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2107B" w:rsidRPr="00D07E4D" w:rsidRDefault="00E2107B">
            <w:pPr>
              <w:pStyle w:val="Style22"/>
              <w:widowControl/>
              <w:ind w:right="25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107B" w:rsidRPr="00D07E4D" w:rsidRDefault="00E2107B">
            <w:pPr>
              <w:pStyle w:val="Style22"/>
              <w:ind w:right="25"/>
              <w:jc w:val="righ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</w:tr>
      <w:tr w:rsidR="00E2107B" w:rsidRPr="00D07E4D" w:rsidTr="00E2107B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2107B" w:rsidRPr="00D07E4D" w:rsidRDefault="00D34730">
            <w:pPr>
              <w:pStyle w:val="Style22"/>
              <w:widowControl/>
              <w:ind w:right="25"/>
              <w:rPr>
                <w:rStyle w:val="FontStyle27"/>
                <w:sz w:val="24"/>
                <w:szCs w:val="24"/>
              </w:rPr>
            </w:pPr>
            <w:r w:rsidRPr="00D34730">
              <w:rPr>
                <w:b/>
              </w:rPr>
              <w:t>физические лица без ограниченных возможностей здоровья от 2 до 3 лет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107B" w:rsidRPr="00D07E4D" w:rsidRDefault="00E2107B">
            <w:pPr>
              <w:pStyle w:val="Style22"/>
              <w:ind w:right="25"/>
              <w:jc w:val="righ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</w:tr>
    </w:tbl>
    <w:p w:rsidR="00E2107B" w:rsidRPr="00D07E4D" w:rsidRDefault="00E2107B" w:rsidP="00E2107B">
      <w:pPr>
        <w:pStyle w:val="11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 Показатели, характеризующие объем и (или) качество работы</w:t>
      </w:r>
    </w:p>
    <w:p w:rsidR="00E2107B" w:rsidRPr="00D07E4D" w:rsidRDefault="00E2107B" w:rsidP="00E2107B">
      <w:pPr>
        <w:pStyle w:val="11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 xml:space="preserve">3.1. Показатели, характеризующие качество работы </w:t>
      </w:r>
      <w:r w:rsidRPr="00D07E4D">
        <w:rPr>
          <w:rStyle w:val="FontStyle27"/>
          <w:sz w:val="24"/>
          <w:szCs w:val="24"/>
          <w:vertAlign w:val="superscript"/>
          <w:lang w:val="en-US"/>
        </w:rPr>
        <w:t>5</w:t>
      </w:r>
    </w:p>
    <w:p w:rsidR="00E2107B" w:rsidRPr="00D07E4D" w:rsidRDefault="00E2107B" w:rsidP="00E2107B">
      <w:pPr>
        <w:pStyle w:val="11"/>
        <w:rPr>
          <w:rStyle w:val="FontStyle27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1"/>
        <w:gridCol w:w="1190"/>
        <w:gridCol w:w="1000"/>
        <w:gridCol w:w="992"/>
        <w:gridCol w:w="1134"/>
        <w:gridCol w:w="709"/>
        <w:gridCol w:w="1868"/>
        <w:gridCol w:w="964"/>
        <w:gridCol w:w="850"/>
        <w:gridCol w:w="1134"/>
        <w:gridCol w:w="1077"/>
        <w:gridCol w:w="1134"/>
        <w:gridCol w:w="680"/>
        <w:gridCol w:w="1077"/>
      </w:tblGrid>
      <w:tr w:rsidR="00E2107B" w:rsidRPr="00D07E4D" w:rsidTr="00527631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E2107B" w:rsidRPr="00D07E4D" w:rsidTr="00527631"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ind w:right="-67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ind w:left="-85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ind w:left="-62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DA61CE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20</w:t>
            </w:r>
            <w:r w:rsidR="00604148">
              <w:rPr>
                <w:szCs w:val="24"/>
              </w:rPr>
              <w:t>19</w:t>
            </w:r>
            <w:r w:rsidRPr="00D07E4D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DA61CE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20</w:t>
            </w:r>
            <w:r w:rsidR="00604148">
              <w:rPr>
                <w:szCs w:val="24"/>
              </w:rPr>
              <w:t>20</w:t>
            </w:r>
            <w:r w:rsidRPr="00D07E4D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DA61CE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20</w:t>
            </w:r>
            <w:r w:rsidR="00604148">
              <w:rPr>
                <w:szCs w:val="24"/>
              </w:rPr>
              <w:t>21</w:t>
            </w:r>
            <w:r w:rsidRPr="00D07E4D">
              <w:rPr>
                <w:szCs w:val="24"/>
              </w:rP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в процентах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в абсолютных показателях</w:t>
            </w:r>
          </w:p>
        </w:tc>
      </w:tr>
      <w:tr w:rsidR="00E2107B" w:rsidRPr="00D07E4D" w:rsidTr="00527631"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код по </w:t>
            </w:r>
            <w:hyperlink r:id="rId7" w:history="1">
              <w:r w:rsidRPr="00D07E4D">
                <w:rPr>
                  <w:rStyle w:val="ad"/>
                  <w:szCs w:val="24"/>
                </w:rPr>
                <w:t>ОКЕИ</w:t>
              </w:r>
            </w:hyperlink>
            <w:r w:rsidRPr="00D07E4D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szCs w:val="24"/>
              </w:rPr>
            </w:pPr>
          </w:p>
        </w:tc>
      </w:tr>
      <w:tr w:rsidR="00E2107B" w:rsidRPr="00D07E4D" w:rsidTr="00527631">
        <w:trPr>
          <w:trHeight w:val="18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14</w:t>
            </w:r>
          </w:p>
        </w:tc>
      </w:tr>
      <w:tr w:rsidR="00D34730" w:rsidRPr="00D07E4D" w:rsidTr="00527631">
        <w:trPr>
          <w:trHeight w:val="23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D07E4D" w:rsidRDefault="00886B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11785004300500006000100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3244C4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730">
              <w:rPr>
                <w:szCs w:val="24"/>
              </w:rPr>
              <w:t xml:space="preserve">Осуществление присмотра и ухода за воспитанниками в дошкольных образовательных организациях, включая </w:t>
            </w:r>
            <w:r w:rsidRPr="00D34730">
              <w:rPr>
                <w:szCs w:val="24"/>
              </w:rPr>
              <w:lastRenderedPageBreak/>
              <w:t>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Pr="007676F6" w:rsidRDefault="00D34730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Pr="007676F6" w:rsidRDefault="00D34730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Pr="007676F6" w:rsidRDefault="00D34730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Pr="007676F6" w:rsidRDefault="00D34730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Pr="00CC782D" w:rsidRDefault="00D34730" w:rsidP="00D34730">
            <w:pPr>
              <w:rPr>
                <w:b/>
                <w:szCs w:val="24"/>
              </w:rPr>
            </w:pPr>
            <w:r w:rsidRPr="00CC782D">
              <w:rPr>
                <w:szCs w:val="24"/>
              </w:rPr>
              <w:t>Доля родителей (законных представителей), удовлетворенных условиями и ка</w:t>
            </w:r>
            <w:r>
              <w:rPr>
                <w:szCs w:val="24"/>
              </w:rPr>
              <w:t>чеством предоставляемой услуги</w:t>
            </w:r>
          </w:p>
          <w:p w:rsidR="00D34730" w:rsidRPr="00CC40D5" w:rsidRDefault="00D34730" w:rsidP="00D3473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30" w:rsidRDefault="00D34730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4730" w:rsidRDefault="00D34730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4730" w:rsidRPr="00C16714" w:rsidRDefault="00886B59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4730" w:rsidRPr="00C16714" w:rsidRDefault="00886B59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34730" w:rsidRPr="00C16714" w:rsidRDefault="00886B59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34730"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Default="00D34730" w:rsidP="007E19D2">
            <w:pPr>
              <w:pStyle w:val="ConsPlusNormal"/>
              <w:jc w:val="center"/>
              <w:rPr>
                <w:szCs w:val="24"/>
              </w:rPr>
            </w:pPr>
          </w:p>
          <w:p w:rsidR="007E19D2" w:rsidRDefault="007E19D2" w:rsidP="007E19D2">
            <w:pPr>
              <w:pStyle w:val="ConsPlusNormal"/>
              <w:jc w:val="center"/>
              <w:rPr>
                <w:szCs w:val="24"/>
              </w:rPr>
            </w:pPr>
          </w:p>
          <w:p w:rsidR="00D34730" w:rsidRPr="00D07E4D" w:rsidRDefault="007E19D2" w:rsidP="007E19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 w:rsidP="007E19D2">
            <w:pPr>
              <w:pStyle w:val="ConsPlusNormal"/>
              <w:jc w:val="center"/>
              <w:rPr>
                <w:szCs w:val="24"/>
              </w:rPr>
            </w:pPr>
          </w:p>
          <w:p w:rsidR="007E19D2" w:rsidRDefault="007E19D2" w:rsidP="007E19D2">
            <w:pPr>
              <w:pStyle w:val="ConsPlusNormal"/>
              <w:jc w:val="center"/>
              <w:rPr>
                <w:szCs w:val="24"/>
              </w:rPr>
            </w:pPr>
          </w:p>
          <w:p w:rsidR="00D34730" w:rsidRPr="00D07E4D" w:rsidRDefault="007E19D2" w:rsidP="007E19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27631" w:rsidRPr="00D07E4D" w:rsidTr="00527631"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527631">
            <w:pPr>
              <w:pStyle w:val="ConsPlusNormal"/>
              <w:rPr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CC782D" w:rsidRDefault="00527631" w:rsidP="00D34730">
            <w:pPr>
              <w:rPr>
                <w:szCs w:val="24"/>
              </w:rPr>
            </w:pPr>
            <w:r w:rsidRPr="00D34730">
              <w:rPr>
                <w:szCs w:val="24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52763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E19D2" w:rsidRDefault="007E19D2" w:rsidP="0052763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52763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52763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527631" w:rsidP="007E19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7E19D2" w:rsidRDefault="007E19D2" w:rsidP="007E19D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27631" w:rsidRDefault="00527631" w:rsidP="007E19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0D63E1">
              <w:rPr>
                <w:szCs w:val="24"/>
              </w:rPr>
              <w:t>9</w:t>
            </w:r>
            <w:r w:rsidR="007E19D2">
              <w:rPr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0D63E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E19D2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0D63E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E19D2"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>
            <w:pPr>
              <w:pStyle w:val="ConsPlusNormal"/>
              <w:rPr>
                <w:szCs w:val="24"/>
              </w:rPr>
            </w:pPr>
          </w:p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Default="007E19D2" w:rsidP="007E19D2"/>
          <w:p w:rsidR="007E19D2" w:rsidRDefault="007E19D2" w:rsidP="007E19D2"/>
          <w:p w:rsidR="00527631" w:rsidRPr="007E19D2" w:rsidRDefault="007E19D2" w:rsidP="007E19D2"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>
            <w:pPr>
              <w:pStyle w:val="ConsPlusNormal"/>
              <w:rPr>
                <w:szCs w:val="24"/>
              </w:rPr>
            </w:pPr>
          </w:p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Default="007E19D2" w:rsidP="007E19D2"/>
          <w:p w:rsidR="00527631" w:rsidRPr="007E19D2" w:rsidRDefault="007E19D2" w:rsidP="007E19D2">
            <w:r>
              <w:t>0</w:t>
            </w:r>
          </w:p>
        </w:tc>
      </w:tr>
      <w:tr w:rsidR="00527631" w:rsidRPr="00D07E4D" w:rsidTr="00527631"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527631">
            <w:pPr>
              <w:pStyle w:val="ConsPlusNormal"/>
              <w:rPr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rPr>
                <w:szCs w:val="24"/>
              </w:rPr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52763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52763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27631" w:rsidRDefault="00527631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52763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886B59" w:rsidP="0052763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>
            <w:pPr>
              <w:pStyle w:val="ConsPlusNormal"/>
              <w:rPr>
                <w:szCs w:val="24"/>
              </w:rPr>
            </w:pPr>
          </w:p>
          <w:p w:rsidR="007E19D2" w:rsidRDefault="007E19D2" w:rsidP="007E19D2"/>
          <w:p w:rsidR="00527631" w:rsidRPr="007E19D2" w:rsidRDefault="007E19D2" w:rsidP="007E19D2"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>
            <w:pPr>
              <w:pStyle w:val="ConsPlusNormal"/>
              <w:rPr>
                <w:szCs w:val="24"/>
              </w:rPr>
            </w:pPr>
          </w:p>
          <w:p w:rsidR="007E19D2" w:rsidRDefault="007E19D2" w:rsidP="007E19D2"/>
          <w:p w:rsidR="00527631" w:rsidRPr="007E19D2" w:rsidRDefault="007E19D2" w:rsidP="007E19D2">
            <w:r>
              <w:t>8</w:t>
            </w:r>
          </w:p>
        </w:tc>
      </w:tr>
    </w:tbl>
    <w:p w:rsidR="00E2107B" w:rsidRPr="00D07E4D" w:rsidRDefault="00E2107B" w:rsidP="00E2107B">
      <w:pPr>
        <w:pStyle w:val="Style7"/>
        <w:widowControl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3.2. Показатели, характеризующие объем работы</w:t>
      </w:r>
    </w:p>
    <w:p w:rsidR="00E2107B" w:rsidRPr="00D07E4D" w:rsidRDefault="00E2107B" w:rsidP="00E2107B">
      <w:pPr>
        <w:pStyle w:val="Style7"/>
        <w:widowControl/>
        <w:rPr>
          <w:rStyle w:val="FontStyle27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67"/>
        <w:gridCol w:w="709"/>
        <w:gridCol w:w="850"/>
        <w:gridCol w:w="709"/>
        <w:gridCol w:w="1134"/>
        <w:gridCol w:w="709"/>
        <w:gridCol w:w="704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E2107B" w:rsidRPr="00D07E4D" w:rsidTr="005276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D07E4D">
              <w:rPr>
                <w:rStyle w:val="FontStyle28"/>
                <w:sz w:val="24"/>
                <w:szCs w:val="24"/>
              </w:rPr>
              <w:lastRenderedPageBreak/>
              <w:t>муниципальной работы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 xml:space="preserve">Допустимые (возможные) отклонения от установленных показателей качества </w:t>
            </w:r>
            <w:r w:rsidRPr="00D07E4D">
              <w:lastRenderedPageBreak/>
              <w:t>работы</w:t>
            </w:r>
          </w:p>
        </w:tc>
      </w:tr>
      <w:tr w:rsidR="00E2107B" w:rsidRPr="00D07E4D" w:rsidTr="005276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ва-ние</w:t>
            </w:r>
            <w:proofErr w:type="spellEnd"/>
            <w:r w:rsidRPr="00D07E4D">
              <w:rPr>
                <w:rStyle w:val="FontStyle28"/>
                <w:sz w:val="24"/>
                <w:szCs w:val="24"/>
              </w:rPr>
              <w:t xml:space="preserve"> показа</w:t>
            </w:r>
            <w:r w:rsidRPr="00D07E4D">
              <w:rPr>
                <w:rStyle w:val="FontStyle28"/>
                <w:sz w:val="24"/>
                <w:szCs w:val="24"/>
              </w:rPr>
              <w:softHyphen/>
              <w:t>теля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</w:p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</w:p>
          <w:p w:rsidR="00E2107B" w:rsidRPr="00D07E4D" w:rsidRDefault="00E2107B">
            <w:pPr>
              <w:pStyle w:val="Style10"/>
              <w:widowControl/>
              <w:ind w:left="-108" w:right="-109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</w:p>
          <w:p w:rsidR="00E2107B" w:rsidRPr="00D07E4D" w:rsidRDefault="00E2107B">
            <w:pPr>
              <w:pStyle w:val="Style10"/>
              <w:widowControl/>
              <w:ind w:left="-107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604148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>_  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 w:rsidP="00604148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  <w:r w:rsidRPr="00D07E4D">
              <w:rPr>
                <w:rStyle w:val="FontStyle28"/>
                <w:sz w:val="24"/>
                <w:szCs w:val="24"/>
              </w:rPr>
              <w:t xml:space="preserve"> 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D07E4D" w:rsidRDefault="00E2107B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  <w:r w:rsidRPr="00D07E4D">
              <w:rPr>
                <w:rStyle w:val="FontStyle28"/>
                <w:sz w:val="24"/>
                <w:szCs w:val="24"/>
              </w:rPr>
              <w:t xml:space="preserve">  год (2-й год планового периода)</w:t>
            </w:r>
          </w:p>
          <w:p w:rsidR="00E2107B" w:rsidRPr="00D07E4D" w:rsidRDefault="00E2107B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в абсолютных показателях</w:t>
            </w:r>
          </w:p>
        </w:tc>
      </w:tr>
      <w:tr w:rsidR="00E2107B" w:rsidRPr="00D07E4D" w:rsidTr="005276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7B" w:rsidRPr="00D07E4D" w:rsidRDefault="00E2107B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</w:tr>
      <w:tr w:rsidR="00E2107B" w:rsidRPr="00D07E4D" w:rsidTr="0052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17</w:t>
            </w:r>
          </w:p>
        </w:tc>
      </w:tr>
      <w:tr w:rsidR="00DA61CE" w:rsidRPr="00D07E4D" w:rsidTr="00527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D07E4D" w:rsidRDefault="00886B59">
            <w:pPr>
              <w:pStyle w:val="Style7"/>
              <w:widowControl/>
              <w:spacing w:before="53"/>
              <w:rPr>
                <w:rStyle w:val="FontStyle27"/>
                <w:sz w:val="24"/>
                <w:szCs w:val="24"/>
              </w:rPr>
            </w:pPr>
            <w:r>
              <w:t>11785004300500006000100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3D09"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Число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DA61CE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F25480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0414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F25480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04148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F25480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0414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3244C4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D07E4D" w:rsidRDefault="007E19D2">
            <w:pPr>
              <w:pStyle w:val="Style7"/>
              <w:widowControl/>
              <w:spacing w:before="53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CE" w:rsidRPr="00D07E4D" w:rsidRDefault="007E19D2">
            <w:pPr>
              <w:pStyle w:val="Style7"/>
              <w:widowControl/>
              <w:spacing w:before="53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</w:tr>
    </w:tbl>
    <w:p w:rsidR="00E2107B" w:rsidRPr="00D07E4D" w:rsidRDefault="00E2107B" w:rsidP="00E2107B">
      <w:pPr>
        <w:pStyle w:val="Style7"/>
        <w:widowControl/>
        <w:rPr>
          <w:rStyle w:val="FontStyle27"/>
          <w:sz w:val="24"/>
          <w:szCs w:val="24"/>
        </w:rPr>
      </w:pPr>
    </w:p>
    <w:tbl>
      <w:tblPr>
        <w:tblW w:w="147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2"/>
        <w:gridCol w:w="2151"/>
        <w:gridCol w:w="9317"/>
      </w:tblGrid>
      <w:tr w:rsidR="00E2107B" w:rsidRPr="00D07E4D" w:rsidTr="00E2107B">
        <w:tc>
          <w:tcPr>
            <w:tcW w:w="14736" w:type="dxa"/>
            <w:gridSpan w:val="3"/>
            <w:hideMark/>
          </w:tcPr>
          <w:p w:rsidR="00E2107B" w:rsidRPr="00D07E4D" w:rsidRDefault="00E2107B">
            <w:pPr>
              <w:pStyle w:val="Style22"/>
              <w:widowControl/>
              <w:ind w:right="-40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E2107B" w:rsidRPr="00D07E4D" w:rsidTr="00E2107B">
        <w:trPr>
          <w:trHeight w:val="206"/>
        </w:trPr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07B" w:rsidRPr="00D07E4D" w:rsidRDefault="00E2107B">
            <w:pPr>
              <w:pStyle w:val="Style22"/>
              <w:widowControl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7B" w:rsidRPr="00F25480" w:rsidRDefault="00F25480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07B" w:rsidRPr="00D07E4D" w:rsidRDefault="00E2107B">
            <w:pPr>
              <w:pStyle w:val="Style11"/>
              <w:widowControl/>
            </w:pPr>
          </w:p>
        </w:tc>
      </w:tr>
    </w:tbl>
    <w:p w:rsidR="00E2107B" w:rsidRPr="00D07E4D" w:rsidRDefault="00E2107B" w:rsidP="00E2107B">
      <w:pPr>
        <w:pStyle w:val="11"/>
        <w:rPr>
          <w:rStyle w:val="FontStyle27"/>
          <w:sz w:val="24"/>
          <w:szCs w:val="24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9"/>
        <w:gridCol w:w="6137"/>
        <w:gridCol w:w="837"/>
        <w:gridCol w:w="2313"/>
        <w:gridCol w:w="1134"/>
      </w:tblGrid>
      <w:tr w:rsidR="00527631" w:rsidRPr="00D07E4D" w:rsidTr="000D4825">
        <w:tc>
          <w:tcPr>
            <w:tcW w:w="4460" w:type="dxa"/>
          </w:tcPr>
          <w:p w:rsidR="00527631" w:rsidRPr="00D07E4D" w:rsidRDefault="00527631" w:rsidP="000D4825">
            <w:pPr>
              <w:pStyle w:val="Style11"/>
              <w:widowControl/>
            </w:pPr>
          </w:p>
        </w:tc>
        <w:tc>
          <w:tcPr>
            <w:tcW w:w="6139" w:type="dxa"/>
            <w:hideMark/>
          </w:tcPr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</w:rPr>
            </w:pPr>
          </w:p>
          <w:p w:rsidR="00527631" w:rsidRPr="00D07E4D" w:rsidRDefault="00527631" w:rsidP="000D4825">
            <w:pPr>
              <w:pStyle w:val="Style22"/>
              <w:widowControl/>
              <w:ind w:left="2349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Раздел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</w:t>
            </w:r>
            <w:r>
              <w:rPr>
                <w:rStyle w:val="FontStyle27"/>
                <w:sz w:val="24"/>
                <w:szCs w:val="24"/>
              </w:rPr>
              <w:t>2</w:t>
            </w:r>
            <w:r w:rsidRPr="00D07E4D">
              <w:rPr>
                <w:rStyle w:val="FontStyle27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285" w:type="dxa"/>
            <w:gridSpan w:val="3"/>
          </w:tcPr>
          <w:p w:rsidR="00527631" w:rsidRPr="00D07E4D" w:rsidRDefault="00527631" w:rsidP="000D4825">
            <w:pPr>
              <w:pStyle w:val="Style11"/>
              <w:widowControl/>
            </w:pPr>
          </w:p>
        </w:tc>
      </w:tr>
      <w:tr w:rsidR="00527631" w:rsidRPr="00D07E4D" w:rsidTr="000D4825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27631" w:rsidRPr="00D07E4D" w:rsidRDefault="00527631" w:rsidP="000D4825">
            <w:pPr>
              <w:pStyle w:val="Style22"/>
              <w:widowControl/>
              <w:ind w:right="21"/>
              <w:rPr>
                <w:rStyle w:val="FontStyle27"/>
                <w:sz w:val="24"/>
                <w:szCs w:val="24"/>
                <w:lang w:val="en-US"/>
              </w:rPr>
            </w:pPr>
            <w:r w:rsidRPr="00D07E4D">
              <w:rPr>
                <w:rStyle w:val="FontStyle27"/>
                <w:sz w:val="24"/>
                <w:szCs w:val="24"/>
              </w:rPr>
              <w:t>1. Наименование работы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7631" w:rsidRPr="00D07E4D" w:rsidRDefault="00527631" w:rsidP="000D4825">
            <w:pPr>
              <w:pStyle w:val="Style22"/>
              <w:ind w:right="21"/>
              <w:jc w:val="right"/>
              <w:rPr>
                <w:rStyle w:val="FontStyle27"/>
                <w:sz w:val="24"/>
                <w:szCs w:val="24"/>
              </w:rPr>
            </w:pPr>
            <w:r w:rsidRPr="00D07E4D"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631" w:rsidRPr="00D07E4D" w:rsidRDefault="00886B59" w:rsidP="000D4825">
            <w:pPr>
              <w:pStyle w:val="Style22"/>
              <w:jc w:val="center"/>
            </w:pPr>
            <w:r>
              <w:t>11.785.0</w:t>
            </w:r>
          </w:p>
        </w:tc>
      </w:tr>
      <w:tr w:rsidR="00527631" w:rsidRPr="00D07E4D" w:rsidTr="000D4825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7631" w:rsidRPr="00D07E4D" w:rsidRDefault="00527631" w:rsidP="000D4825">
            <w:pPr>
              <w:pStyle w:val="Style22"/>
              <w:widowControl/>
              <w:ind w:right="16"/>
              <w:rPr>
                <w:rStyle w:val="FontStyle27"/>
                <w:sz w:val="24"/>
                <w:szCs w:val="24"/>
              </w:rPr>
            </w:pPr>
            <w:r w:rsidRPr="00654B7F">
              <w:rPr>
                <w:b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631" w:rsidRPr="00D07E4D" w:rsidRDefault="00527631" w:rsidP="000D4825">
            <w:pPr>
              <w:pStyle w:val="Style22"/>
              <w:ind w:right="16"/>
              <w:jc w:val="righ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</w:tr>
      <w:tr w:rsidR="00527631" w:rsidRPr="00D07E4D" w:rsidTr="000D4825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27631" w:rsidRPr="00D07E4D" w:rsidRDefault="00527631" w:rsidP="000D4825">
            <w:pPr>
              <w:pStyle w:val="Style22"/>
              <w:widowControl/>
              <w:ind w:right="25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631" w:rsidRPr="00D07E4D" w:rsidRDefault="00527631" w:rsidP="000D4825">
            <w:pPr>
              <w:pStyle w:val="Style22"/>
              <w:ind w:right="25"/>
              <w:jc w:val="righ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</w:tr>
      <w:tr w:rsidR="00527631" w:rsidRPr="00D07E4D" w:rsidTr="000D4825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27631" w:rsidRPr="00D07E4D" w:rsidRDefault="00527631" w:rsidP="000D4825">
            <w:pPr>
              <w:pStyle w:val="Style22"/>
              <w:widowControl/>
              <w:ind w:right="25"/>
              <w:rPr>
                <w:rStyle w:val="FontStyle27"/>
                <w:sz w:val="24"/>
                <w:szCs w:val="24"/>
              </w:rPr>
            </w:pPr>
            <w:r w:rsidRPr="00D34730">
              <w:rPr>
                <w:b/>
              </w:rPr>
              <w:t>физические лица без огранич</w:t>
            </w:r>
            <w:r>
              <w:rPr>
                <w:b/>
              </w:rPr>
              <w:t xml:space="preserve">енных </w:t>
            </w:r>
            <w:r w:rsidR="00886B59">
              <w:rPr>
                <w:b/>
              </w:rPr>
              <w:t>возможностей здоровья от 3 до 8</w:t>
            </w:r>
            <w:r w:rsidRPr="00D34730">
              <w:rPr>
                <w:b/>
              </w:rPr>
              <w:t xml:space="preserve"> лет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7631" w:rsidRPr="00D07E4D" w:rsidRDefault="00527631" w:rsidP="000D4825">
            <w:pPr>
              <w:pStyle w:val="Style22"/>
              <w:ind w:right="25"/>
              <w:jc w:val="righ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</w:tr>
    </w:tbl>
    <w:p w:rsidR="00527631" w:rsidRPr="00D07E4D" w:rsidRDefault="00527631" w:rsidP="00527631">
      <w:pPr>
        <w:pStyle w:val="11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 Показатели, характеризующие объем и (или) качество работы</w:t>
      </w:r>
    </w:p>
    <w:p w:rsidR="00527631" w:rsidRPr="00D07E4D" w:rsidRDefault="00527631" w:rsidP="00527631">
      <w:pPr>
        <w:pStyle w:val="11"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 xml:space="preserve">3.1. Показатели, характеризующие качество работы </w:t>
      </w:r>
      <w:r w:rsidRPr="00D07E4D">
        <w:rPr>
          <w:rStyle w:val="FontStyle27"/>
          <w:sz w:val="24"/>
          <w:szCs w:val="24"/>
          <w:vertAlign w:val="superscript"/>
          <w:lang w:val="en-US"/>
        </w:rPr>
        <w:t>5</w:t>
      </w:r>
    </w:p>
    <w:p w:rsidR="00527631" w:rsidRPr="00D07E4D" w:rsidRDefault="00527631" w:rsidP="00527631">
      <w:pPr>
        <w:pStyle w:val="11"/>
        <w:rPr>
          <w:rStyle w:val="FontStyle27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1"/>
        <w:gridCol w:w="1190"/>
        <w:gridCol w:w="1000"/>
        <w:gridCol w:w="992"/>
        <w:gridCol w:w="1134"/>
        <w:gridCol w:w="709"/>
        <w:gridCol w:w="1868"/>
        <w:gridCol w:w="964"/>
        <w:gridCol w:w="850"/>
        <w:gridCol w:w="1134"/>
        <w:gridCol w:w="1077"/>
        <w:gridCol w:w="1134"/>
        <w:gridCol w:w="680"/>
        <w:gridCol w:w="1077"/>
      </w:tblGrid>
      <w:tr w:rsidR="00527631" w:rsidRPr="00D07E4D" w:rsidTr="000D4825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527631" w:rsidRPr="00D07E4D" w:rsidTr="000D4825"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ind w:right="-67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ind w:left="-85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ind w:left="-62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(наименование показателя) 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20</w:t>
            </w:r>
            <w:r w:rsidR="00604148">
              <w:rPr>
                <w:szCs w:val="24"/>
              </w:rPr>
              <w:t>19</w:t>
            </w:r>
            <w:r w:rsidRPr="00D07E4D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20</w:t>
            </w:r>
            <w:r w:rsidR="00604148">
              <w:rPr>
                <w:szCs w:val="24"/>
              </w:rPr>
              <w:t>20</w:t>
            </w:r>
            <w:r w:rsidRPr="00D07E4D">
              <w:rPr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20</w:t>
            </w:r>
            <w:r w:rsidR="00604148">
              <w:rPr>
                <w:szCs w:val="24"/>
              </w:rPr>
              <w:t>21</w:t>
            </w:r>
            <w:r w:rsidRPr="00D07E4D">
              <w:rPr>
                <w:szCs w:val="24"/>
              </w:rP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в процентах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в абсолютных показателях</w:t>
            </w:r>
          </w:p>
        </w:tc>
      </w:tr>
      <w:tr w:rsidR="00527631" w:rsidRPr="00D07E4D" w:rsidTr="000D4825"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 xml:space="preserve">код по </w:t>
            </w:r>
            <w:hyperlink r:id="rId8" w:history="1">
              <w:r w:rsidRPr="00D07E4D">
                <w:rPr>
                  <w:rStyle w:val="ad"/>
                  <w:szCs w:val="24"/>
                </w:rPr>
                <w:t>ОКЕИ</w:t>
              </w:r>
            </w:hyperlink>
            <w:r w:rsidRPr="00D07E4D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szCs w:val="24"/>
              </w:rPr>
            </w:pPr>
          </w:p>
        </w:tc>
      </w:tr>
      <w:tr w:rsidR="00527631" w:rsidRPr="00D07E4D" w:rsidTr="000D4825">
        <w:trPr>
          <w:trHeight w:val="18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ConsPlusNormal"/>
              <w:jc w:val="center"/>
              <w:rPr>
                <w:szCs w:val="24"/>
              </w:rPr>
            </w:pPr>
            <w:r w:rsidRPr="00D07E4D">
              <w:rPr>
                <w:szCs w:val="24"/>
              </w:rPr>
              <w:t>14</w:t>
            </w:r>
          </w:p>
        </w:tc>
      </w:tr>
      <w:tr w:rsidR="00527631" w:rsidRPr="00D07E4D" w:rsidTr="000D4825">
        <w:trPr>
          <w:trHeight w:val="23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886B59" w:rsidP="000D48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11785004300300006005100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730">
              <w:rPr>
                <w:szCs w:val="24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7676F6" w:rsidRDefault="00527631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7676F6" w:rsidRDefault="00527631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7676F6" w:rsidRDefault="00527631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7676F6" w:rsidRDefault="00527631" w:rsidP="000D48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CC782D" w:rsidRDefault="00527631" w:rsidP="000D4825">
            <w:pPr>
              <w:rPr>
                <w:b/>
                <w:szCs w:val="24"/>
              </w:rPr>
            </w:pPr>
            <w:r w:rsidRPr="00CC782D">
              <w:rPr>
                <w:szCs w:val="24"/>
              </w:rPr>
              <w:t>Доля родителей (законных представителей), удовлетворенных условиями и ка</w:t>
            </w:r>
            <w:r>
              <w:rPr>
                <w:szCs w:val="24"/>
              </w:rPr>
              <w:t>чеством предоставляемой услуги</w:t>
            </w:r>
          </w:p>
          <w:p w:rsidR="00527631" w:rsidRPr="00CC40D5" w:rsidRDefault="00527631" w:rsidP="000D482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C16714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27631">
              <w:rPr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C16714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27631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C16714" w:rsidRDefault="00886B59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27631"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Default="00527631" w:rsidP="000D4825">
            <w:pPr>
              <w:pStyle w:val="ConsPlusNormal"/>
              <w:rPr>
                <w:szCs w:val="24"/>
              </w:rPr>
            </w:pPr>
          </w:p>
          <w:p w:rsidR="007E19D2" w:rsidRDefault="007E19D2" w:rsidP="000D4825">
            <w:pPr>
              <w:pStyle w:val="ConsPlusNormal"/>
              <w:rPr>
                <w:szCs w:val="24"/>
              </w:rPr>
            </w:pPr>
          </w:p>
          <w:p w:rsidR="00527631" w:rsidRPr="007E19D2" w:rsidRDefault="007E19D2" w:rsidP="007E19D2"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 w:rsidP="000D4825">
            <w:pPr>
              <w:pStyle w:val="ConsPlusNormal"/>
              <w:rPr>
                <w:szCs w:val="24"/>
              </w:rPr>
            </w:pPr>
          </w:p>
          <w:p w:rsidR="007E19D2" w:rsidRDefault="007E19D2" w:rsidP="007E19D2"/>
          <w:p w:rsidR="00527631" w:rsidRPr="007E19D2" w:rsidRDefault="007E19D2" w:rsidP="007E19D2">
            <w:r>
              <w:t>0</w:t>
            </w:r>
          </w:p>
        </w:tc>
      </w:tr>
      <w:tr w:rsidR="00527631" w:rsidRPr="00D07E4D" w:rsidTr="000D4825"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527631" w:rsidP="000D4825">
            <w:pPr>
              <w:pStyle w:val="ConsPlusNormal"/>
              <w:rPr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Pr="00CC782D" w:rsidRDefault="00527631" w:rsidP="000D4825">
            <w:pPr>
              <w:rPr>
                <w:szCs w:val="24"/>
              </w:rPr>
            </w:pPr>
            <w:r w:rsidRPr="00D34730">
              <w:rPr>
                <w:szCs w:val="24"/>
              </w:rPr>
              <w:t xml:space="preserve">Доля своевременно устраненных дошкольным образовательным учреждением нарушений, выявленных в результате проверок органами исполнительной власти </w:t>
            </w:r>
            <w:r w:rsidRPr="00D34730">
              <w:rPr>
                <w:szCs w:val="24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7E19D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</w:t>
            </w:r>
            <w:r w:rsidR="007E19D2">
              <w:rPr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 w:rsidP="000D4825">
            <w:pPr>
              <w:pStyle w:val="ConsPlusNormal"/>
              <w:rPr>
                <w:szCs w:val="24"/>
              </w:rPr>
            </w:pPr>
          </w:p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Default="007E19D2" w:rsidP="007E19D2"/>
          <w:p w:rsidR="00527631" w:rsidRPr="007E19D2" w:rsidRDefault="007E19D2" w:rsidP="007E19D2"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 w:rsidP="000D4825">
            <w:pPr>
              <w:pStyle w:val="ConsPlusNormal"/>
              <w:rPr>
                <w:szCs w:val="24"/>
              </w:rPr>
            </w:pPr>
          </w:p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Pr="007E19D2" w:rsidRDefault="007E19D2" w:rsidP="007E19D2"/>
          <w:p w:rsidR="007E19D2" w:rsidRDefault="007E19D2" w:rsidP="007E19D2"/>
          <w:p w:rsidR="00527631" w:rsidRPr="007E19D2" w:rsidRDefault="007E19D2" w:rsidP="007E19D2">
            <w:r>
              <w:t>0</w:t>
            </w:r>
          </w:p>
        </w:tc>
      </w:tr>
      <w:tr w:rsidR="00527631" w:rsidRPr="00D07E4D" w:rsidTr="000D4825"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527631" w:rsidP="000D4825">
            <w:pPr>
              <w:pStyle w:val="ConsPlusNormal"/>
              <w:rPr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rPr>
                <w:szCs w:val="24"/>
              </w:rPr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527631" w:rsidRDefault="00527631" w:rsidP="007E19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2" w:rsidRDefault="007E19D2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27631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 w:rsidP="000D4825">
            <w:pPr>
              <w:pStyle w:val="ConsPlusNormal"/>
              <w:rPr>
                <w:szCs w:val="24"/>
              </w:rPr>
            </w:pPr>
          </w:p>
          <w:p w:rsidR="007E19D2" w:rsidRDefault="007E19D2" w:rsidP="007E19D2"/>
          <w:p w:rsidR="00527631" w:rsidRPr="007E19D2" w:rsidRDefault="007E19D2" w:rsidP="007E19D2"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2" w:rsidRDefault="007E19D2" w:rsidP="000D4825">
            <w:pPr>
              <w:pStyle w:val="ConsPlusNormal"/>
              <w:rPr>
                <w:szCs w:val="24"/>
              </w:rPr>
            </w:pPr>
          </w:p>
          <w:p w:rsidR="007E19D2" w:rsidRDefault="007E19D2" w:rsidP="007E19D2"/>
          <w:p w:rsidR="00527631" w:rsidRPr="007E19D2" w:rsidRDefault="007E19D2" w:rsidP="007E19D2">
            <w:r>
              <w:t>49</w:t>
            </w:r>
          </w:p>
        </w:tc>
      </w:tr>
    </w:tbl>
    <w:p w:rsidR="00527631" w:rsidRPr="00D07E4D" w:rsidRDefault="00527631" w:rsidP="00527631">
      <w:pPr>
        <w:pStyle w:val="Style7"/>
        <w:widowControl/>
        <w:rPr>
          <w:rStyle w:val="FontStyle27"/>
          <w:sz w:val="24"/>
          <w:szCs w:val="24"/>
        </w:rPr>
      </w:pPr>
      <w:r w:rsidRPr="00D07E4D">
        <w:rPr>
          <w:rStyle w:val="FontStyle27"/>
          <w:sz w:val="24"/>
          <w:szCs w:val="24"/>
        </w:rPr>
        <w:t>3.2. Показатели, характеризующие объем работы</w:t>
      </w:r>
    </w:p>
    <w:p w:rsidR="00527631" w:rsidRPr="00D07E4D" w:rsidRDefault="00527631" w:rsidP="00527631">
      <w:pPr>
        <w:pStyle w:val="Style7"/>
        <w:widowControl/>
        <w:rPr>
          <w:rStyle w:val="FontStyle27"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67"/>
        <w:gridCol w:w="709"/>
        <w:gridCol w:w="850"/>
        <w:gridCol w:w="709"/>
        <w:gridCol w:w="1134"/>
        <w:gridCol w:w="709"/>
        <w:gridCol w:w="704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527631" w:rsidRPr="00D07E4D" w:rsidTr="000D48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Допустимые (возможные) отклонения от установленных показателей качества работы</w:t>
            </w:r>
          </w:p>
        </w:tc>
      </w:tr>
      <w:tr w:rsidR="00527631" w:rsidRPr="00D07E4D" w:rsidTr="000D48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  <w:sz w:val="24"/>
                <w:szCs w:val="24"/>
              </w:rPr>
            </w:pPr>
            <w:proofErr w:type="spellStart"/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ва-ние</w:t>
            </w:r>
            <w:proofErr w:type="spellEnd"/>
            <w:r w:rsidRPr="00D07E4D">
              <w:rPr>
                <w:rStyle w:val="FontStyle28"/>
                <w:sz w:val="24"/>
                <w:szCs w:val="24"/>
              </w:rPr>
              <w:t xml:space="preserve"> показа</w:t>
            </w:r>
            <w:r w:rsidRPr="00D07E4D">
              <w:rPr>
                <w:rStyle w:val="FontStyle28"/>
                <w:sz w:val="24"/>
                <w:szCs w:val="24"/>
              </w:rPr>
              <w:softHyphen/>
              <w:t>теля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</w:p>
          <w:p w:rsidR="00527631" w:rsidRPr="00D07E4D" w:rsidRDefault="00527631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</w:p>
          <w:p w:rsidR="00527631" w:rsidRPr="00D07E4D" w:rsidRDefault="00527631" w:rsidP="000D4825">
            <w:pPr>
              <w:pStyle w:val="Style10"/>
              <w:widowControl/>
              <w:ind w:left="-108" w:right="-109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</w:p>
          <w:p w:rsidR="00527631" w:rsidRPr="00D07E4D" w:rsidRDefault="00527631" w:rsidP="000D4825">
            <w:pPr>
              <w:pStyle w:val="Style10"/>
              <w:widowControl/>
              <w:ind w:left="-107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604148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19</w:t>
            </w:r>
            <w:r w:rsidRPr="00D07E4D">
              <w:rPr>
                <w:rStyle w:val="FontStyle28"/>
                <w:sz w:val="24"/>
                <w:szCs w:val="24"/>
              </w:rPr>
              <w:t xml:space="preserve">  год (очеред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ной финансо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604148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20</w:t>
            </w:r>
            <w:r w:rsidRPr="00D07E4D">
              <w:rPr>
                <w:rStyle w:val="FontStyle28"/>
                <w:sz w:val="24"/>
                <w:szCs w:val="24"/>
              </w:rPr>
              <w:t xml:space="preserve"> 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527631" w:rsidP="000D4825">
            <w:pPr>
              <w:pStyle w:val="Style10"/>
              <w:widowControl/>
              <w:ind w:left="-108" w:right="-108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20</w:t>
            </w:r>
            <w:r w:rsidR="00604148">
              <w:rPr>
                <w:rStyle w:val="FontStyle28"/>
                <w:sz w:val="24"/>
                <w:szCs w:val="24"/>
              </w:rPr>
              <w:t>21</w:t>
            </w:r>
            <w:r w:rsidRPr="00D07E4D">
              <w:rPr>
                <w:rStyle w:val="FontStyle28"/>
                <w:sz w:val="24"/>
                <w:szCs w:val="24"/>
              </w:rPr>
              <w:t xml:space="preserve">  год (2-й год планового периода)</w:t>
            </w:r>
          </w:p>
          <w:p w:rsidR="00527631" w:rsidRPr="00D07E4D" w:rsidRDefault="00527631" w:rsidP="000D4825">
            <w:pPr>
              <w:pStyle w:val="Style10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t>в абсолютных показателях</w:t>
            </w:r>
          </w:p>
        </w:tc>
      </w:tr>
      <w:tr w:rsidR="00527631" w:rsidRPr="00D07E4D" w:rsidTr="000D482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(наимено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наимено</w:t>
            </w:r>
            <w:r w:rsidRPr="00D07E4D">
              <w:rPr>
                <w:rStyle w:val="FontStyle28"/>
                <w:sz w:val="24"/>
                <w:szCs w:val="24"/>
              </w:rPr>
              <w:softHyphen/>
              <w:t>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31" w:rsidRPr="00D07E4D" w:rsidRDefault="00527631" w:rsidP="000D4825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</w:tr>
      <w:tr w:rsidR="00527631" w:rsidRPr="00D07E4D" w:rsidTr="000D4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10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7"/>
              <w:widowControl/>
              <w:spacing w:before="53"/>
              <w:jc w:val="center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17</w:t>
            </w:r>
          </w:p>
        </w:tc>
      </w:tr>
      <w:tr w:rsidR="00527631" w:rsidRPr="00D07E4D" w:rsidTr="000D48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886B59" w:rsidP="000D4825">
            <w:pPr>
              <w:pStyle w:val="Style7"/>
              <w:widowControl/>
              <w:spacing w:before="53"/>
              <w:rPr>
                <w:rStyle w:val="FontStyle27"/>
                <w:sz w:val="24"/>
                <w:szCs w:val="24"/>
              </w:rPr>
            </w:pPr>
            <w:r>
              <w:t>1178500430</w:t>
            </w:r>
            <w:r>
              <w:lastRenderedPageBreak/>
              <w:t>0300006005100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3D09">
              <w:lastRenderedPageBreak/>
              <w:t xml:space="preserve">Осуществление </w:t>
            </w:r>
            <w:r w:rsidRPr="00823D09">
              <w:lastRenderedPageBreak/>
              <w:t>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Число воспита</w:t>
            </w:r>
            <w:r>
              <w:rPr>
                <w:szCs w:val="24"/>
              </w:rPr>
              <w:lastRenderedPageBreak/>
              <w:t>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1D55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D55D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604148" w:rsidP="001D55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D55DA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527631" w:rsidP="001D55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D55DA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3244C4" w:rsidRDefault="00604148" w:rsidP="000D482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7E19D2" w:rsidP="000D4825">
            <w:pPr>
              <w:pStyle w:val="Style7"/>
              <w:widowControl/>
              <w:spacing w:before="53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D07E4D" w:rsidRDefault="007E19D2" w:rsidP="000D4825">
            <w:pPr>
              <w:pStyle w:val="Style7"/>
              <w:widowControl/>
              <w:spacing w:before="53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6</w:t>
            </w:r>
          </w:p>
        </w:tc>
      </w:tr>
    </w:tbl>
    <w:p w:rsidR="00527631" w:rsidRPr="00D07E4D" w:rsidRDefault="00527631" w:rsidP="00527631">
      <w:pPr>
        <w:pStyle w:val="Style7"/>
        <w:widowControl/>
        <w:rPr>
          <w:rStyle w:val="FontStyle27"/>
          <w:sz w:val="24"/>
          <w:szCs w:val="24"/>
        </w:rPr>
      </w:pPr>
    </w:p>
    <w:tbl>
      <w:tblPr>
        <w:tblW w:w="147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2"/>
        <w:gridCol w:w="2151"/>
        <w:gridCol w:w="9317"/>
      </w:tblGrid>
      <w:tr w:rsidR="00527631" w:rsidRPr="00D07E4D" w:rsidTr="000D4825">
        <w:tc>
          <w:tcPr>
            <w:tcW w:w="14736" w:type="dxa"/>
            <w:gridSpan w:val="3"/>
            <w:hideMark/>
          </w:tcPr>
          <w:p w:rsidR="00527631" w:rsidRPr="00D07E4D" w:rsidRDefault="00527631" w:rsidP="000D4825">
            <w:pPr>
              <w:pStyle w:val="Style22"/>
              <w:widowControl/>
              <w:ind w:right="-40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</w:t>
            </w:r>
          </w:p>
        </w:tc>
      </w:tr>
      <w:tr w:rsidR="00527631" w:rsidRPr="00D07E4D" w:rsidTr="000D4825">
        <w:trPr>
          <w:trHeight w:val="206"/>
        </w:trPr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7631" w:rsidRPr="00D07E4D" w:rsidRDefault="00527631" w:rsidP="000D4825">
            <w:pPr>
              <w:pStyle w:val="Style22"/>
              <w:widowControl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1" w:rsidRPr="00F25480" w:rsidRDefault="00527631" w:rsidP="000D4825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631" w:rsidRPr="00D07E4D" w:rsidRDefault="00527631" w:rsidP="000D4825">
            <w:pPr>
              <w:pStyle w:val="Style11"/>
              <w:widowControl/>
            </w:pPr>
          </w:p>
        </w:tc>
      </w:tr>
    </w:tbl>
    <w:p w:rsidR="00527631" w:rsidRPr="00D07E4D" w:rsidRDefault="00527631" w:rsidP="00527631">
      <w:pPr>
        <w:pStyle w:val="11"/>
        <w:rPr>
          <w:rStyle w:val="FontStyle27"/>
          <w:sz w:val="24"/>
          <w:szCs w:val="24"/>
        </w:rPr>
      </w:pPr>
    </w:p>
    <w:p w:rsidR="00527631" w:rsidRPr="00D07E4D" w:rsidRDefault="00527631" w:rsidP="00E2107B">
      <w:pPr>
        <w:pStyle w:val="11"/>
        <w:rPr>
          <w:rStyle w:val="FontStyle27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5"/>
      </w:tblGrid>
      <w:tr w:rsidR="00E2107B" w:rsidRPr="00D07E4D" w:rsidTr="00E2107B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07B" w:rsidRPr="00D07E4D" w:rsidRDefault="00E2107B">
            <w:pPr>
              <w:rPr>
                <w:rStyle w:val="FontStyle27"/>
                <w:sz w:val="24"/>
                <w:szCs w:val="24"/>
                <w:vertAlign w:val="superscript"/>
              </w:rPr>
            </w:pPr>
            <w:r w:rsidRPr="00D07E4D">
              <w:rPr>
                <w:rStyle w:val="FontStyle27"/>
                <w:sz w:val="24"/>
                <w:szCs w:val="24"/>
              </w:rPr>
              <w:t xml:space="preserve">                                                                             Часть 3. Прочие сведения о муниципальном задании </w:t>
            </w:r>
            <w:r w:rsidRPr="00D07E4D">
              <w:rPr>
                <w:rStyle w:val="FontStyle27"/>
                <w:sz w:val="24"/>
                <w:szCs w:val="24"/>
                <w:vertAlign w:val="superscript"/>
              </w:rPr>
              <w:t>6</w:t>
            </w:r>
          </w:p>
          <w:p w:rsidR="00E2107B" w:rsidRPr="00D07E4D" w:rsidRDefault="00E2107B">
            <w:pPr>
              <w:jc w:val="center"/>
              <w:rPr>
                <w:szCs w:val="24"/>
              </w:rPr>
            </w:pPr>
          </w:p>
        </w:tc>
      </w:tr>
      <w:tr w:rsidR="00E2107B" w:rsidRPr="00D07E4D" w:rsidTr="00E2107B"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07B" w:rsidRPr="00D07E4D" w:rsidRDefault="00E2107B">
            <w:pPr>
              <w:tabs>
                <w:tab w:val="left" w:pos="14802"/>
              </w:tabs>
              <w:rPr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E2107B" w:rsidRPr="00D07E4D" w:rsidTr="00E2107B"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31" w:rsidRPr="00527631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>Реорганизация (Федеральный закон РФ от 29.12.2012г. № 273-ФЗ «Об образовании в РФ» ст. 22; Устав МБДОУ № 7).</w:t>
            </w:r>
          </w:p>
          <w:p w:rsidR="00527631" w:rsidRPr="00527631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 xml:space="preserve"> Ликвидация (Федеральный закон РФ от 29.12.2012г. № 273-ФЗ «Об образовании в РФ» ст. 22; Устав МБДОУ № 7).</w:t>
            </w:r>
          </w:p>
          <w:p w:rsidR="00527631" w:rsidRPr="00527631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 xml:space="preserve"> Приостановление действия лицензии или ее отзыв (Лицензия на осуществление образовательной деятельности от 30.04.2015г. </w:t>
            </w:r>
          </w:p>
          <w:p w:rsidR="00527631" w:rsidRPr="00527631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 xml:space="preserve"> 42ЛО1 № 0002005).</w:t>
            </w:r>
          </w:p>
          <w:p w:rsidR="00527631" w:rsidRPr="00527631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 xml:space="preserve"> Нормативно-правовой акт Администрации Ленинск-Кузнецкого городского округа в случае, когда учреждение не обеспечивает </w:t>
            </w:r>
          </w:p>
          <w:p w:rsidR="00527631" w:rsidRPr="00527631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 xml:space="preserve"> выполнение задания или имеются основания полагать, что задание не будет выполнено в полном объеме.</w:t>
            </w:r>
          </w:p>
          <w:p w:rsidR="00E2107B" w:rsidRPr="00D07E4D" w:rsidRDefault="00527631" w:rsidP="00527631">
            <w:pPr>
              <w:rPr>
                <w:szCs w:val="24"/>
              </w:rPr>
            </w:pPr>
            <w:r w:rsidRPr="00527631">
              <w:rPr>
                <w:szCs w:val="24"/>
              </w:rPr>
              <w:t xml:space="preserve"> Медицинские показания.</w:t>
            </w:r>
          </w:p>
        </w:tc>
      </w:tr>
      <w:tr w:rsidR="00E2107B" w:rsidRPr="00D07E4D" w:rsidTr="00E2107B"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07B" w:rsidRPr="00D07E4D" w:rsidRDefault="00E2107B">
            <w:pPr>
              <w:rPr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</w:tr>
      <w:tr w:rsidR="00E2107B" w:rsidRPr="00D07E4D" w:rsidTr="00E2107B"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31" w:rsidRPr="00DD45DA" w:rsidRDefault="00527631" w:rsidP="00527631">
            <w:pPr>
              <w:jc w:val="both"/>
              <w:rPr>
                <w:szCs w:val="24"/>
              </w:rPr>
            </w:pPr>
            <w:r w:rsidRPr="00DD45DA">
              <w:rPr>
                <w:szCs w:val="24"/>
              </w:rPr>
              <w:t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 частичного или полного возврата предоставленной учреждению субсидии.</w:t>
            </w:r>
          </w:p>
          <w:p w:rsidR="00E2107B" w:rsidRPr="00D07E4D" w:rsidRDefault="00E2107B">
            <w:pPr>
              <w:rPr>
                <w:szCs w:val="24"/>
              </w:rPr>
            </w:pPr>
          </w:p>
        </w:tc>
      </w:tr>
      <w:tr w:rsidR="00E2107B" w:rsidRPr="00D07E4D" w:rsidTr="00E2107B"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07B" w:rsidRPr="00D07E4D" w:rsidRDefault="00E2107B">
            <w:pPr>
              <w:rPr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3. Порядок контроля за выполнением муниципального задания</w:t>
            </w:r>
          </w:p>
        </w:tc>
      </w:tr>
    </w:tbl>
    <w:p w:rsidR="00E2107B" w:rsidRPr="00D07E4D" w:rsidRDefault="00E2107B" w:rsidP="00E2107B">
      <w:pPr>
        <w:rPr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0"/>
        <w:gridCol w:w="5062"/>
        <w:gridCol w:w="4613"/>
      </w:tblGrid>
      <w:tr w:rsidR="00E2107B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Периодичность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9"/>
              <w:widowControl/>
              <w:ind w:left="206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E2107B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9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07B" w:rsidRPr="00D07E4D" w:rsidRDefault="00E2107B">
            <w:pPr>
              <w:pStyle w:val="Style9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D07E4D">
              <w:rPr>
                <w:rStyle w:val="FontStyle28"/>
                <w:sz w:val="24"/>
                <w:szCs w:val="24"/>
              </w:rPr>
              <w:t>3</w:t>
            </w:r>
          </w:p>
        </w:tc>
      </w:tr>
      <w:tr w:rsidR="00527631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 xml:space="preserve">Проверка отчета об исполнении муниципального задания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 xml:space="preserve">1 раз в полугодие 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527631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1 раз в год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527631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 xml:space="preserve">1 раз в год в соответствии с планом </w:t>
            </w:r>
          </w:p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проверок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 xml:space="preserve">МКУ «Централизованная бухгалтерия управления образования администрации Ленинск-Кузнецкого городского округа» </w:t>
            </w:r>
          </w:p>
        </w:tc>
      </w:tr>
      <w:tr w:rsidR="00527631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2 раз в год в соответствии с планом</w:t>
            </w:r>
          </w:p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 xml:space="preserve"> проверок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Управление образования администрации Ленинск-Кузнецкого городского округа, МКУ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527631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Рассмотрение претензий (жалоб) на работу учреждения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По мере поступления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527631" w:rsidRPr="00D07E4D" w:rsidTr="0052763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Внутренний контроль за выполнением муниципального задания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ind w:right="-284"/>
              <w:rPr>
                <w:szCs w:val="24"/>
              </w:rPr>
            </w:pPr>
            <w:r w:rsidRPr="00DD45DA">
              <w:rPr>
                <w:szCs w:val="24"/>
              </w:rPr>
              <w:t>Постоянно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31" w:rsidRPr="00DD45DA" w:rsidRDefault="00527631" w:rsidP="000D4825">
            <w:pPr>
              <w:jc w:val="center"/>
              <w:rPr>
                <w:szCs w:val="24"/>
              </w:rPr>
            </w:pPr>
            <w:r w:rsidRPr="00DD45DA">
              <w:rPr>
                <w:szCs w:val="24"/>
              </w:rPr>
              <w:t>Администрация МБДОУ</w:t>
            </w:r>
          </w:p>
        </w:tc>
      </w:tr>
    </w:tbl>
    <w:p w:rsidR="00E2107B" w:rsidRPr="00D07E4D" w:rsidRDefault="00E2107B" w:rsidP="00E2107B">
      <w:pPr>
        <w:pStyle w:val="Style17"/>
        <w:widowControl/>
        <w:spacing w:line="240" w:lineRule="exact"/>
        <w:jc w:val="both"/>
        <w:rPr>
          <w:lang w:val="en-US"/>
        </w:rPr>
      </w:pP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E2107B" w:rsidRPr="00D07E4D" w:rsidTr="00E2107B">
        <w:trPr>
          <w:trHeight w:val="257"/>
        </w:trPr>
        <w:tc>
          <w:tcPr>
            <w:tcW w:w="14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07B" w:rsidRPr="00D07E4D" w:rsidRDefault="00E2107B">
            <w:pPr>
              <w:pStyle w:val="Style17"/>
              <w:widowControl/>
              <w:spacing w:line="240" w:lineRule="exact"/>
              <w:ind w:left="-108"/>
            </w:pPr>
            <w:r w:rsidRPr="00D07E4D">
              <w:rPr>
                <w:rStyle w:val="FontStyle27"/>
                <w:sz w:val="24"/>
                <w:szCs w:val="24"/>
              </w:rPr>
              <w:t xml:space="preserve">4. Требования к отчетности о выполнении муниципального задания </w:t>
            </w:r>
          </w:p>
        </w:tc>
      </w:tr>
      <w:tr w:rsidR="00E2107B" w:rsidRPr="00D07E4D" w:rsidTr="00E2107B">
        <w:trPr>
          <w:trHeight w:val="276"/>
        </w:trPr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07B" w:rsidRPr="00D07E4D" w:rsidRDefault="00E2107B">
            <w:pPr>
              <w:pStyle w:val="Style17"/>
              <w:widowControl/>
              <w:spacing w:line="240" w:lineRule="exact"/>
              <w:ind w:left="-108"/>
            </w:pPr>
            <w:r w:rsidRPr="00D07E4D">
              <w:rPr>
                <w:rStyle w:val="FontStyle27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  <w:r w:rsidR="00AF5B7B">
              <w:rPr>
                <w:rStyle w:val="FontStyle27"/>
                <w:sz w:val="24"/>
                <w:szCs w:val="24"/>
              </w:rPr>
              <w:t>:</w:t>
            </w:r>
            <w:r w:rsidRPr="00D07E4D">
              <w:rPr>
                <w:rStyle w:val="FontStyle27"/>
                <w:sz w:val="24"/>
                <w:szCs w:val="24"/>
              </w:rPr>
              <w:t xml:space="preserve"> </w:t>
            </w:r>
            <w:r w:rsidR="001D55DA">
              <w:rPr>
                <w:rStyle w:val="FontStyle27"/>
                <w:sz w:val="24"/>
                <w:szCs w:val="24"/>
              </w:rPr>
              <w:t>1 раз в год</w:t>
            </w:r>
            <w:r w:rsidR="00AF5B7B" w:rsidRPr="00AF5B7B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E2107B" w:rsidRPr="00D07E4D" w:rsidTr="00E2107B">
        <w:trPr>
          <w:trHeight w:val="276"/>
        </w:trPr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07B" w:rsidRPr="00D07E4D" w:rsidRDefault="00E2107B">
            <w:pPr>
              <w:pStyle w:val="Style17"/>
              <w:widowControl/>
              <w:spacing w:line="240" w:lineRule="exact"/>
              <w:ind w:left="-108"/>
              <w:jc w:val="both"/>
            </w:pPr>
            <w:r w:rsidRPr="00D07E4D">
              <w:rPr>
                <w:rStyle w:val="FontStyle27"/>
                <w:sz w:val="24"/>
                <w:szCs w:val="24"/>
              </w:rPr>
              <w:t>4.2. Сроки представления отчетов о выполнении муниципального задания</w:t>
            </w:r>
            <w:r w:rsidR="00AF5B7B">
              <w:rPr>
                <w:rStyle w:val="FontStyle27"/>
                <w:sz w:val="24"/>
                <w:szCs w:val="24"/>
              </w:rPr>
              <w:t>:</w:t>
            </w:r>
            <w:r w:rsidR="00AF5B7B">
              <w:t xml:space="preserve"> </w:t>
            </w:r>
            <w:r w:rsidR="001D55DA">
              <w:rPr>
                <w:rStyle w:val="FontStyle27"/>
                <w:sz w:val="24"/>
                <w:szCs w:val="24"/>
              </w:rPr>
              <w:t>до 10 числа года</w:t>
            </w:r>
            <w:r w:rsidR="00AF5B7B" w:rsidRPr="00AF5B7B">
              <w:rPr>
                <w:rStyle w:val="FontStyle27"/>
                <w:sz w:val="24"/>
                <w:szCs w:val="24"/>
              </w:rPr>
              <w:t>, с</w:t>
            </w:r>
            <w:r w:rsidR="001D55DA">
              <w:rPr>
                <w:rStyle w:val="FontStyle27"/>
                <w:sz w:val="24"/>
                <w:szCs w:val="24"/>
              </w:rPr>
              <w:t>ледующего за отчетным</w:t>
            </w:r>
            <w:r w:rsidR="00AF5B7B" w:rsidRPr="00AF5B7B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E2107B" w:rsidRPr="00D07E4D" w:rsidTr="00E2107B">
        <w:trPr>
          <w:trHeight w:val="276"/>
        </w:trPr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07B" w:rsidRPr="00D07E4D" w:rsidRDefault="00E2107B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4.2.1. Сроки предоставления предварительного отчета о выполнении муниципального задания</w:t>
            </w:r>
            <w:r w:rsidR="001D55DA">
              <w:rPr>
                <w:rStyle w:val="FontStyle27"/>
                <w:sz w:val="24"/>
                <w:szCs w:val="24"/>
              </w:rPr>
              <w:t xml:space="preserve"> 25.12 текущего года</w:t>
            </w:r>
          </w:p>
        </w:tc>
      </w:tr>
      <w:tr w:rsidR="00E2107B" w:rsidRPr="00D07E4D" w:rsidTr="00E2107B">
        <w:trPr>
          <w:trHeight w:val="276"/>
        </w:trPr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07B" w:rsidRPr="00D07E4D" w:rsidRDefault="00E2107B" w:rsidP="00AF5B7B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  <w:sz w:val="24"/>
                <w:szCs w:val="24"/>
              </w:rPr>
            </w:pPr>
            <w:r w:rsidRPr="00D07E4D">
              <w:rPr>
                <w:rStyle w:val="FontStyle27"/>
                <w:sz w:val="24"/>
                <w:szCs w:val="24"/>
              </w:rPr>
              <w:t>4.2.2. Иные требования к отчетности о выполнении муниципального задания</w:t>
            </w:r>
            <w:r w:rsidR="00AF5B7B">
              <w:rPr>
                <w:rStyle w:val="FontStyle27"/>
                <w:sz w:val="24"/>
                <w:szCs w:val="24"/>
              </w:rPr>
              <w:t>:</w:t>
            </w:r>
            <w:r w:rsidR="00AF5B7B">
              <w:t xml:space="preserve"> </w:t>
            </w:r>
            <w:r w:rsidR="00AF5B7B" w:rsidRPr="00AF5B7B">
              <w:rPr>
                <w:rStyle w:val="FontStyle27"/>
                <w:sz w:val="24"/>
                <w:szCs w:val="24"/>
              </w:rPr>
              <w:t xml:space="preserve">к отчету прикладываются документы, подтверждающие </w:t>
            </w:r>
          </w:p>
        </w:tc>
      </w:tr>
    </w:tbl>
    <w:p w:rsidR="00E2107B" w:rsidRPr="00D07E4D" w:rsidRDefault="00AF5B7B" w:rsidP="00E2107B">
      <w:pPr>
        <w:pStyle w:val="Style15"/>
        <w:widowControl/>
        <w:spacing w:line="240" w:lineRule="exact"/>
        <w:ind w:left="679" w:firstLine="0"/>
        <w:jc w:val="left"/>
      </w:pPr>
      <w:r w:rsidRPr="00AF5B7B">
        <w:rPr>
          <w:rStyle w:val="FontStyle27"/>
          <w:sz w:val="24"/>
          <w:szCs w:val="24"/>
        </w:rPr>
        <w:t>данные, отраженные в отчете.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E2107B" w:rsidRPr="00D07E4D" w:rsidTr="00E2107B">
        <w:trPr>
          <w:trHeight w:val="276"/>
        </w:trPr>
        <w:tc>
          <w:tcPr>
            <w:tcW w:w="1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07B" w:rsidRPr="00D07E4D" w:rsidRDefault="00E2107B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</w:pPr>
            <w:r w:rsidRPr="00D07E4D">
              <w:rPr>
                <w:rStyle w:val="FontStyle27"/>
                <w:sz w:val="24"/>
                <w:szCs w:val="24"/>
              </w:rPr>
              <w:t>5. Иные показатели, связанные с выполнением муниципального задания</w:t>
            </w:r>
            <w:r w:rsidRPr="00D07E4D">
              <w:rPr>
                <w:rStyle w:val="FontStyle27"/>
                <w:sz w:val="24"/>
                <w:szCs w:val="24"/>
                <w:vertAlign w:val="superscript"/>
              </w:rPr>
              <w:t xml:space="preserve"> 7</w:t>
            </w:r>
          </w:p>
        </w:tc>
      </w:tr>
    </w:tbl>
    <w:p w:rsidR="00AF5B7B" w:rsidRPr="00DD45DA" w:rsidRDefault="00AF5B7B" w:rsidP="00AF5B7B">
      <w:pPr>
        <w:ind w:right="-284" w:firstLine="54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Заведующий МБДОУ № 7 ____________ Р.И. Элоян</w:t>
      </w:r>
    </w:p>
    <w:p w:rsidR="00AF5B7B" w:rsidRDefault="00AF5B7B" w:rsidP="00AF5B7B">
      <w:pPr>
        <w:ind w:right="-284" w:firstLine="540"/>
        <w:contextualSpacing/>
        <w:rPr>
          <w:rFonts w:eastAsia="Calibri"/>
          <w:szCs w:val="24"/>
        </w:rPr>
      </w:pPr>
    </w:p>
    <w:p w:rsidR="00AF5B7B" w:rsidRPr="00DD45DA" w:rsidRDefault="00AF5B7B" w:rsidP="00AF5B7B">
      <w:pPr>
        <w:ind w:right="-284" w:firstLine="540"/>
        <w:contextualSpacing/>
        <w:rPr>
          <w:rFonts w:eastAsia="Calibri"/>
          <w:szCs w:val="24"/>
        </w:rPr>
      </w:pPr>
      <w:r w:rsidRPr="00DD45DA">
        <w:rPr>
          <w:rFonts w:eastAsia="Calibri"/>
          <w:szCs w:val="24"/>
        </w:rPr>
        <w:t>Главный бухгалтер           _________________И. Ю. Горбунова</w:t>
      </w:r>
    </w:p>
    <w:p w:rsidR="00AF5B7B" w:rsidRDefault="00AF5B7B" w:rsidP="00AF5B7B">
      <w:pPr>
        <w:spacing w:line="360" w:lineRule="auto"/>
        <w:ind w:right="-284"/>
        <w:rPr>
          <w:szCs w:val="24"/>
        </w:rPr>
      </w:pPr>
    </w:p>
    <w:p w:rsidR="00AF5B7B" w:rsidRPr="00DD45DA" w:rsidRDefault="00AF5B7B" w:rsidP="00AF5B7B">
      <w:pPr>
        <w:spacing w:line="360" w:lineRule="auto"/>
        <w:ind w:right="-284"/>
        <w:rPr>
          <w:szCs w:val="24"/>
        </w:rPr>
      </w:pPr>
      <w:r>
        <w:rPr>
          <w:szCs w:val="24"/>
        </w:rPr>
        <w:t>Исполнитель: Р.И. Элоян</w:t>
      </w:r>
    </w:p>
    <w:p w:rsidR="00AF5B7B" w:rsidRPr="00DD45DA" w:rsidRDefault="00AF5B7B" w:rsidP="00AF5B7B">
      <w:pPr>
        <w:spacing w:line="360" w:lineRule="auto"/>
        <w:ind w:right="-284"/>
        <w:rPr>
          <w:szCs w:val="24"/>
        </w:rPr>
      </w:pPr>
      <w:r>
        <w:rPr>
          <w:szCs w:val="24"/>
        </w:rPr>
        <w:t>Тел. (38456) 5-27-51</w:t>
      </w:r>
    </w:p>
    <w:p w:rsidR="00AF5B7B" w:rsidRDefault="00AF5B7B" w:rsidP="00AF5B7B">
      <w:pPr>
        <w:autoSpaceDE w:val="0"/>
        <w:autoSpaceDN w:val="0"/>
        <w:adjustRightInd w:val="0"/>
        <w:spacing w:before="222"/>
        <w:jc w:val="both"/>
        <w:rPr>
          <w:szCs w:val="24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AF5B7B" w:rsidRDefault="00AF5B7B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p w:rsidR="00886B59" w:rsidRDefault="00886B59" w:rsidP="00E2107B">
      <w:pPr>
        <w:widowControl/>
        <w:ind w:firstLine="851"/>
        <w:jc w:val="both"/>
        <w:rPr>
          <w:color w:val="000000"/>
          <w:szCs w:val="24"/>
          <w:vertAlign w:val="superscript"/>
        </w:rPr>
      </w:pPr>
    </w:p>
    <w:sectPr w:rsidR="00886B59" w:rsidSect="00F97B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0C48"/>
    <w:multiLevelType w:val="multilevel"/>
    <w:tmpl w:val="5762E3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4BF39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07B"/>
    <w:rsid w:val="000D4825"/>
    <w:rsid w:val="000D63E1"/>
    <w:rsid w:val="001D55DA"/>
    <w:rsid w:val="00527631"/>
    <w:rsid w:val="005448A8"/>
    <w:rsid w:val="00604148"/>
    <w:rsid w:val="00620182"/>
    <w:rsid w:val="006412EF"/>
    <w:rsid w:val="0069095F"/>
    <w:rsid w:val="007401D4"/>
    <w:rsid w:val="007E19D2"/>
    <w:rsid w:val="00811D72"/>
    <w:rsid w:val="0082710E"/>
    <w:rsid w:val="00852030"/>
    <w:rsid w:val="00886B59"/>
    <w:rsid w:val="008A6345"/>
    <w:rsid w:val="00AF5B7B"/>
    <w:rsid w:val="00C11B06"/>
    <w:rsid w:val="00CB165E"/>
    <w:rsid w:val="00D07E4D"/>
    <w:rsid w:val="00D34730"/>
    <w:rsid w:val="00DA61CE"/>
    <w:rsid w:val="00E2107B"/>
    <w:rsid w:val="00F25480"/>
    <w:rsid w:val="00F34A55"/>
    <w:rsid w:val="00F77E0E"/>
    <w:rsid w:val="00F97B86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1A30"/>
  <w15:docId w15:val="{98F8742E-D282-4BF6-A0B9-5C3B860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0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07B"/>
    <w:pPr>
      <w:keepNext/>
      <w:tabs>
        <w:tab w:val="left" w:pos="8931"/>
        <w:tab w:val="left" w:pos="9071"/>
      </w:tabs>
      <w:spacing w:line="360" w:lineRule="auto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2107B"/>
    <w:pPr>
      <w:keepNext/>
      <w:tabs>
        <w:tab w:val="left" w:pos="8931"/>
      </w:tabs>
      <w:ind w:right="5075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E2107B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2107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E2107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E2107B"/>
    <w:pPr>
      <w:tabs>
        <w:tab w:val="center" w:pos="4536"/>
        <w:tab w:val="right" w:pos="9072"/>
      </w:tabs>
    </w:pPr>
  </w:style>
  <w:style w:type="character" w:customStyle="1" w:styleId="a7">
    <w:name w:val="Основной текст Знак"/>
    <w:basedOn w:val="a0"/>
    <w:link w:val="a8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E2107B"/>
    <w:pPr>
      <w:spacing w:after="120"/>
    </w:pPr>
  </w:style>
  <w:style w:type="character" w:customStyle="1" w:styleId="21">
    <w:name w:val="Основной текст 2 Знак"/>
    <w:basedOn w:val="a0"/>
    <w:link w:val="22"/>
    <w:semiHidden/>
    <w:rsid w:val="00E21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2107B"/>
    <w:pPr>
      <w:ind w:right="5075"/>
      <w:jc w:val="both"/>
    </w:pPr>
  </w:style>
  <w:style w:type="character" w:customStyle="1" w:styleId="a9">
    <w:name w:val="Схема документа Знак"/>
    <w:basedOn w:val="a0"/>
    <w:link w:val="aa"/>
    <w:semiHidden/>
    <w:rsid w:val="00E21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E2107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Текст выноски Знак"/>
    <w:basedOn w:val="a0"/>
    <w:link w:val="ac"/>
    <w:semiHidden/>
    <w:rsid w:val="00E21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E2107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E2107B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character" w:customStyle="1" w:styleId="FontStyle19">
    <w:name w:val="Font Style19"/>
    <w:rsid w:val="00E2107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E21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semiHidden/>
    <w:unhideWhenUsed/>
    <w:rsid w:val="00E2107B"/>
    <w:rPr>
      <w:color w:val="0000FF"/>
      <w:u w:val="single"/>
    </w:rPr>
  </w:style>
  <w:style w:type="character" w:customStyle="1" w:styleId="FontStyle16">
    <w:name w:val="Font Style16"/>
    <w:rsid w:val="00E2107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E2107B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character" w:customStyle="1" w:styleId="FontStyle17">
    <w:name w:val="Font Style17"/>
    <w:rsid w:val="00E2107B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rsid w:val="00E2107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2107B"/>
    <w:rPr>
      <w:rFonts w:ascii="Times New Roman" w:hAnsi="Times New Roman" w:cs="Times New Roman" w:hint="default"/>
      <w:sz w:val="20"/>
      <w:szCs w:val="20"/>
    </w:rPr>
  </w:style>
  <w:style w:type="paragraph" w:customStyle="1" w:styleId="Style16">
    <w:name w:val="Style16"/>
    <w:basedOn w:val="a"/>
    <w:rsid w:val="00E2107B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E2107B"/>
    <w:pPr>
      <w:autoSpaceDE w:val="0"/>
      <w:autoSpaceDN w:val="0"/>
      <w:adjustRightInd w:val="0"/>
    </w:pPr>
    <w:rPr>
      <w:szCs w:val="24"/>
    </w:rPr>
  </w:style>
  <w:style w:type="paragraph" w:customStyle="1" w:styleId="Style7">
    <w:name w:val="Style7"/>
    <w:basedOn w:val="a"/>
    <w:rsid w:val="00E2107B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19">
    <w:name w:val="Style19"/>
    <w:basedOn w:val="a"/>
    <w:rsid w:val="00E2107B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E2107B"/>
    <w:pPr>
      <w:autoSpaceDE w:val="0"/>
      <w:autoSpaceDN w:val="0"/>
      <w:adjustRightInd w:val="0"/>
    </w:pPr>
    <w:rPr>
      <w:szCs w:val="24"/>
    </w:rPr>
  </w:style>
  <w:style w:type="paragraph" w:customStyle="1" w:styleId="11">
    <w:name w:val="Без интервала1"/>
    <w:rsid w:val="00E2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2107B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7">
    <w:name w:val="Style17"/>
    <w:basedOn w:val="a"/>
    <w:rsid w:val="00E2107B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E2107B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character" w:customStyle="1" w:styleId="FontStyle15">
    <w:name w:val="Font Style15"/>
    <w:rsid w:val="00E2107B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E2107B"/>
    <w:pPr>
      <w:autoSpaceDE w:val="0"/>
      <w:autoSpaceDN w:val="0"/>
      <w:adjustRightInd w:val="0"/>
      <w:spacing w:line="334" w:lineRule="exact"/>
      <w:jc w:val="right"/>
    </w:pPr>
    <w:rPr>
      <w:szCs w:val="24"/>
    </w:rPr>
  </w:style>
  <w:style w:type="paragraph" w:customStyle="1" w:styleId="Style12">
    <w:name w:val="Style12"/>
    <w:basedOn w:val="a"/>
    <w:rsid w:val="00E2107B"/>
    <w:pPr>
      <w:autoSpaceDE w:val="0"/>
      <w:autoSpaceDN w:val="0"/>
      <w:adjustRightInd w:val="0"/>
      <w:spacing w:line="202" w:lineRule="exact"/>
      <w:jc w:val="center"/>
    </w:pPr>
    <w:rPr>
      <w:szCs w:val="24"/>
    </w:rPr>
  </w:style>
  <w:style w:type="paragraph" w:customStyle="1" w:styleId="Style5">
    <w:name w:val="Style5"/>
    <w:basedOn w:val="a"/>
    <w:rsid w:val="00E2107B"/>
    <w:pPr>
      <w:autoSpaceDE w:val="0"/>
      <w:autoSpaceDN w:val="0"/>
      <w:adjustRightInd w:val="0"/>
      <w:spacing w:line="255" w:lineRule="exact"/>
      <w:ind w:firstLine="506"/>
    </w:pPr>
    <w:rPr>
      <w:szCs w:val="24"/>
    </w:rPr>
  </w:style>
  <w:style w:type="paragraph" w:customStyle="1" w:styleId="41">
    <w:name w:val="Стиль4"/>
    <w:basedOn w:val="a"/>
    <w:rsid w:val="00E2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0CA561A6F7CCF0DBB4808F29DF0770D1E47937BAC67E909FCE6EC20U7J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E47937BAC67E909FCE6EC20U7J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0CA561A6F7CCF0DBB4808F29DF0770D114C9075AE67E909FCE6EC20U7JF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22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Бондарева</cp:lastModifiedBy>
  <cp:revision>13</cp:revision>
  <cp:lastPrinted>2019-01-10T04:36:00Z</cp:lastPrinted>
  <dcterms:created xsi:type="dcterms:W3CDTF">2018-01-09T04:26:00Z</dcterms:created>
  <dcterms:modified xsi:type="dcterms:W3CDTF">2019-01-26T12:08:00Z</dcterms:modified>
</cp:coreProperties>
</file>